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02" w:rsidRDefault="00712E02">
      <w:pPr>
        <w:pStyle w:val="ConsPlusTitlePage"/>
      </w:pPr>
      <w:r>
        <w:t xml:space="preserve">Документ предоставлен </w:t>
      </w:r>
      <w:hyperlink r:id="rId5" w:history="1">
        <w:r>
          <w:rPr>
            <w:color w:val="0000FF"/>
          </w:rPr>
          <w:t>КонсультантПлюс</w:t>
        </w:r>
      </w:hyperlink>
      <w:r>
        <w:br/>
      </w:r>
    </w:p>
    <w:p w:rsidR="00712E02" w:rsidRDefault="00712E0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12E02">
        <w:tc>
          <w:tcPr>
            <w:tcW w:w="4677" w:type="dxa"/>
            <w:tcBorders>
              <w:top w:val="nil"/>
              <w:left w:val="nil"/>
              <w:bottom w:val="nil"/>
              <w:right w:val="nil"/>
            </w:tcBorders>
          </w:tcPr>
          <w:p w:rsidR="00712E02" w:rsidRDefault="00712E02">
            <w:pPr>
              <w:pStyle w:val="ConsPlusNormal"/>
            </w:pPr>
            <w:r>
              <w:t>28 ноября 2002 года</w:t>
            </w:r>
          </w:p>
        </w:tc>
        <w:tc>
          <w:tcPr>
            <w:tcW w:w="4677" w:type="dxa"/>
            <w:tcBorders>
              <w:top w:val="nil"/>
              <w:left w:val="nil"/>
              <w:bottom w:val="nil"/>
              <w:right w:val="nil"/>
            </w:tcBorders>
          </w:tcPr>
          <w:p w:rsidR="00712E02" w:rsidRDefault="00712E02">
            <w:pPr>
              <w:pStyle w:val="ConsPlusNormal"/>
              <w:jc w:val="right"/>
            </w:pPr>
            <w:r>
              <w:t>N 24-КЗ</w:t>
            </w:r>
          </w:p>
        </w:tc>
      </w:tr>
    </w:tbl>
    <w:p w:rsidR="00712E02" w:rsidRDefault="00712E02">
      <w:pPr>
        <w:pStyle w:val="ConsPlusNormal"/>
        <w:pBdr>
          <w:top w:val="single" w:sz="6" w:space="0" w:color="auto"/>
        </w:pBdr>
        <w:spacing w:before="100" w:after="100"/>
        <w:jc w:val="both"/>
        <w:rPr>
          <w:sz w:val="2"/>
          <w:szCs w:val="2"/>
        </w:rPr>
      </w:pPr>
    </w:p>
    <w:p w:rsidR="00712E02" w:rsidRDefault="00712E02">
      <w:pPr>
        <w:pStyle w:val="ConsPlusNormal"/>
        <w:jc w:val="both"/>
      </w:pPr>
    </w:p>
    <w:p w:rsidR="00712E02" w:rsidRDefault="00712E02">
      <w:pPr>
        <w:pStyle w:val="ConsPlusTitle"/>
        <w:jc w:val="center"/>
      </w:pPr>
      <w:r>
        <w:t>ЗАКОН</w:t>
      </w:r>
    </w:p>
    <w:p w:rsidR="00712E02" w:rsidRDefault="00712E02">
      <w:pPr>
        <w:pStyle w:val="ConsPlusTitle"/>
        <w:jc w:val="center"/>
      </w:pPr>
      <w:r>
        <w:t>ПРИМОРСКОГО КРАЯ</w:t>
      </w:r>
    </w:p>
    <w:p w:rsidR="00712E02" w:rsidRDefault="00712E02">
      <w:pPr>
        <w:pStyle w:val="ConsPlusTitle"/>
        <w:jc w:val="both"/>
      </w:pPr>
    </w:p>
    <w:p w:rsidR="00712E02" w:rsidRDefault="00712E02">
      <w:pPr>
        <w:pStyle w:val="ConsPlusTitle"/>
        <w:jc w:val="center"/>
      </w:pPr>
      <w:r>
        <w:t>О ТРАНСПОРТНОМ НАЛОГЕ</w:t>
      </w:r>
    </w:p>
    <w:p w:rsidR="00712E02" w:rsidRDefault="00712E02">
      <w:pPr>
        <w:pStyle w:val="ConsPlusNormal"/>
        <w:jc w:val="both"/>
      </w:pPr>
    </w:p>
    <w:p w:rsidR="00712E02" w:rsidRDefault="00712E02">
      <w:pPr>
        <w:pStyle w:val="ConsPlusNormal"/>
        <w:jc w:val="right"/>
      </w:pPr>
      <w:r>
        <w:t>Принят</w:t>
      </w:r>
    </w:p>
    <w:p w:rsidR="00712E02" w:rsidRDefault="00712E02">
      <w:pPr>
        <w:pStyle w:val="ConsPlusNormal"/>
        <w:jc w:val="right"/>
      </w:pPr>
      <w:r>
        <w:t>Законодательным Собранием</w:t>
      </w:r>
    </w:p>
    <w:p w:rsidR="00712E02" w:rsidRDefault="00712E02">
      <w:pPr>
        <w:pStyle w:val="ConsPlusNormal"/>
        <w:jc w:val="right"/>
      </w:pPr>
      <w:r>
        <w:t>Приморского края</w:t>
      </w:r>
    </w:p>
    <w:p w:rsidR="00712E02" w:rsidRDefault="00712E02">
      <w:pPr>
        <w:pStyle w:val="ConsPlusNormal"/>
        <w:jc w:val="right"/>
      </w:pPr>
      <w:r>
        <w:t>28 ноября 2002 года</w:t>
      </w:r>
    </w:p>
    <w:p w:rsidR="00712E02" w:rsidRDefault="00712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2E02">
        <w:trPr>
          <w:jc w:val="center"/>
        </w:trPr>
        <w:tc>
          <w:tcPr>
            <w:tcW w:w="9294" w:type="dxa"/>
            <w:tcBorders>
              <w:top w:val="nil"/>
              <w:left w:val="single" w:sz="24" w:space="0" w:color="CED3F1"/>
              <w:bottom w:val="nil"/>
              <w:right w:val="single" w:sz="24" w:space="0" w:color="F4F3F8"/>
            </w:tcBorders>
            <w:shd w:val="clear" w:color="auto" w:fill="F4F3F8"/>
          </w:tcPr>
          <w:p w:rsidR="00712E02" w:rsidRDefault="00712E02">
            <w:pPr>
              <w:pStyle w:val="ConsPlusNormal"/>
              <w:jc w:val="center"/>
            </w:pPr>
            <w:r>
              <w:rPr>
                <w:color w:val="392C69"/>
              </w:rPr>
              <w:t>Список изменяющих документов</w:t>
            </w:r>
          </w:p>
          <w:p w:rsidR="00712E02" w:rsidRDefault="00712E02">
            <w:pPr>
              <w:pStyle w:val="ConsPlusNormal"/>
              <w:jc w:val="center"/>
            </w:pPr>
            <w:r>
              <w:rPr>
                <w:color w:val="392C69"/>
              </w:rPr>
              <w:t>(в ред. Законов Приморского края</w:t>
            </w:r>
          </w:p>
          <w:p w:rsidR="00712E02" w:rsidRDefault="00712E02">
            <w:pPr>
              <w:pStyle w:val="ConsPlusNormal"/>
              <w:jc w:val="center"/>
            </w:pPr>
            <w:r>
              <w:rPr>
                <w:color w:val="392C69"/>
              </w:rPr>
              <w:t xml:space="preserve">от 04.04.2003 </w:t>
            </w:r>
            <w:hyperlink r:id="rId6" w:history="1">
              <w:r>
                <w:rPr>
                  <w:color w:val="0000FF"/>
                </w:rPr>
                <w:t>N 47-КЗ</w:t>
              </w:r>
            </w:hyperlink>
            <w:r>
              <w:rPr>
                <w:color w:val="392C69"/>
              </w:rPr>
              <w:t xml:space="preserve">, от 29.05.2003 </w:t>
            </w:r>
            <w:hyperlink r:id="rId7" w:history="1">
              <w:r>
                <w:rPr>
                  <w:color w:val="0000FF"/>
                </w:rPr>
                <w:t>N 57-КЗ</w:t>
              </w:r>
            </w:hyperlink>
            <w:r>
              <w:rPr>
                <w:color w:val="392C69"/>
              </w:rPr>
              <w:t>,</w:t>
            </w:r>
          </w:p>
          <w:p w:rsidR="00712E02" w:rsidRDefault="00712E02">
            <w:pPr>
              <w:pStyle w:val="ConsPlusNormal"/>
              <w:jc w:val="center"/>
            </w:pPr>
            <w:r>
              <w:rPr>
                <w:color w:val="392C69"/>
              </w:rPr>
              <w:t xml:space="preserve">от 28.11.2003 </w:t>
            </w:r>
            <w:hyperlink r:id="rId8" w:history="1">
              <w:r>
                <w:rPr>
                  <w:color w:val="0000FF"/>
                </w:rPr>
                <w:t>N 81-КЗ</w:t>
              </w:r>
            </w:hyperlink>
            <w:r>
              <w:rPr>
                <w:color w:val="392C69"/>
              </w:rPr>
              <w:t xml:space="preserve">, от 29.11.2004 </w:t>
            </w:r>
            <w:hyperlink r:id="rId9" w:history="1">
              <w:r>
                <w:rPr>
                  <w:color w:val="0000FF"/>
                </w:rPr>
                <w:t>N 166-КЗ</w:t>
              </w:r>
            </w:hyperlink>
            <w:r>
              <w:rPr>
                <w:color w:val="392C69"/>
              </w:rPr>
              <w:t>,</w:t>
            </w:r>
          </w:p>
          <w:p w:rsidR="00712E02" w:rsidRDefault="00712E02">
            <w:pPr>
              <w:pStyle w:val="ConsPlusNormal"/>
              <w:jc w:val="center"/>
            </w:pPr>
            <w:r>
              <w:rPr>
                <w:color w:val="392C69"/>
              </w:rPr>
              <w:t xml:space="preserve">от 12.07.2005 </w:t>
            </w:r>
            <w:hyperlink r:id="rId10" w:history="1">
              <w:r>
                <w:rPr>
                  <w:color w:val="0000FF"/>
                </w:rPr>
                <w:t>N 270-КЗ</w:t>
              </w:r>
            </w:hyperlink>
            <w:r>
              <w:rPr>
                <w:color w:val="392C69"/>
              </w:rPr>
              <w:t xml:space="preserve">, от 08.11.2005 </w:t>
            </w:r>
            <w:hyperlink r:id="rId11" w:history="1">
              <w:r>
                <w:rPr>
                  <w:color w:val="0000FF"/>
                </w:rPr>
                <w:t>N 293-КЗ</w:t>
              </w:r>
            </w:hyperlink>
            <w:r>
              <w:rPr>
                <w:color w:val="392C69"/>
              </w:rPr>
              <w:t>,</w:t>
            </w:r>
          </w:p>
          <w:p w:rsidR="00712E02" w:rsidRDefault="00712E02">
            <w:pPr>
              <w:pStyle w:val="ConsPlusNormal"/>
              <w:jc w:val="center"/>
            </w:pPr>
            <w:r>
              <w:rPr>
                <w:color w:val="392C69"/>
              </w:rPr>
              <w:t xml:space="preserve">от 25.11.2005 </w:t>
            </w:r>
            <w:hyperlink r:id="rId12" w:history="1">
              <w:r>
                <w:rPr>
                  <w:color w:val="0000FF"/>
                </w:rPr>
                <w:t>N 304-КЗ</w:t>
              </w:r>
            </w:hyperlink>
            <w:r>
              <w:rPr>
                <w:color w:val="392C69"/>
              </w:rPr>
              <w:t xml:space="preserve">, от 06.02.2006 </w:t>
            </w:r>
            <w:hyperlink r:id="rId13" w:history="1">
              <w:r>
                <w:rPr>
                  <w:color w:val="0000FF"/>
                </w:rPr>
                <w:t>N 337-КЗ</w:t>
              </w:r>
            </w:hyperlink>
            <w:r>
              <w:rPr>
                <w:color w:val="392C69"/>
              </w:rPr>
              <w:t>,</w:t>
            </w:r>
          </w:p>
          <w:p w:rsidR="00712E02" w:rsidRDefault="00712E02">
            <w:pPr>
              <w:pStyle w:val="ConsPlusNormal"/>
              <w:jc w:val="center"/>
            </w:pPr>
            <w:r>
              <w:rPr>
                <w:color w:val="392C69"/>
              </w:rPr>
              <w:t xml:space="preserve">от 13.06.2006 </w:t>
            </w:r>
            <w:hyperlink r:id="rId14" w:history="1">
              <w:r>
                <w:rPr>
                  <w:color w:val="0000FF"/>
                </w:rPr>
                <w:t>N 368-КЗ</w:t>
              </w:r>
            </w:hyperlink>
            <w:r>
              <w:rPr>
                <w:color w:val="392C69"/>
              </w:rPr>
              <w:t xml:space="preserve">, от 30.11.2006 </w:t>
            </w:r>
            <w:hyperlink r:id="rId15" w:history="1">
              <w:r>
                <w:rPr>
                  <w:color w:val="0000FF"/>
                </w:rPr>
                <w:t>N 1-КЗ</w:t>
              </w:r>
            </w:hyperlink>
            <w:r>
              <w:rPr>
                <w:color w:val="392C69"/>
              </w:rPr>
              <w:t>,</w:t>
            </w:r>
          </w:p>
          <w:p w:rsidR="00712E02" w:rsidRDefault="00712E02">
            <w:pPr>
              <w:pStyle w:val="ConsPlusNormal"/>
              <w:jc w:val="center"/>
            </w:pPr>
            <w:r>
              <w:rPr>
                <w:color w:val="392C69"/>
              </w:rPr>
              <w:t xml:space="preserve">от 28.06.2007 </w:t>
            </w:r>
            <w:hyperlink r:id="rId16" w:history="1">
              <w:r>
                <w:rPr>
                  <w:color w:val="0000FF"/>
                </w:rPr>
                <w:t>N 89-КЗ</w:t>
              </w:r>
            </w:hyperlink>
            <w:r>
              <w:rPr>
                <w:color w:val="392C69"/>
              </w:rPr>
              <w:t xml:space="preserve">, от 11.02.2009 </w:t>
            </w:r>
            <w:hyperlink r:id="rId17" w:history="1">
              <w:r>
                <w:rPr>
                  <w:color w:val="0000FF"/>
                </w:rPr>
                <w:t>N 384-КЗ</w:t>
              </w:r>
            </w:hyperlink>
            <w:r>
              <w:rPr>
                <w:color w:val="392C69"/>
              </w:rPr>
              <w:t>,</w:t>
            </w:r>
          </w:p>
          <w:p w:rsidR="00712E02" w:rsidRDefault="00712E02">
            <w:pPr>
              <w:pStyle w:val="ConsPlusNormal"/>
              <w:jc w:val="center"/>
            </w:pPr>
            <w:r>
              <w:rPr>
                <w:color w:val="392C69"/>
              </w:rPr>
              <w:t xml:space="preserve">от 30.04.2009 </w:t>
            </w:r>
            <w:hyperlink r:id="rId18" w:history="1">
              <w:r>
                <w:rPr>
                  <w:color w:val="0000FF"/>
                </w:rPr>
                <w:t>N 419-КЗ</w:t>
              </w:r>
            </w:hyperlink>
            <w:r>
              <w:rPr>
                <w:color w:val="392C69"/>
              </w:rPr>
              <w:t xml:space="preserve">, от 11.01.2010 </w:t>
            </w:r>
            <w:hyperlink r:id="rId19" w:history="1">
              <w:r>
                <w:rPr>
                  <w:color w:val="0000FF"/>
                </w:rPr>
                <w:t>N 552-КЗ</w:t>
              </w:r>
            </w:hyperlink>
            <w:r>
              <w:rPr>
                <w:color w:val="392C69"/>
              </w:rPr>
              <w:t>,</w:t>
            </w:r>
          </w:p>
          <w:p w:rsidR="00712E02" w:rsidRDefault="00712E02">
            <w:pPr>
              <w:pStyle w:val="ConsPlusNormal"/>
              <w:jc w:val="center"/>
            </w:pPr>
            <w:r>
              <w:rPr>
                <w:color w:val="392C69"/>
              </w:rPr>
              <w:t xml:space="preserve">от 27.07.2010 </w:t>
            </w:r>
            <w:hyperlink r:id="rId20" w:history="1">
              <w:r>
                <w:rPr>
                  <w:color w:val="0000FF"/>
                </w:rPr>
                <w:t>N 649-КЗ</w:t>
              </w:r>
            </w:hyperlink>
            <w:r>
              <w:rPr>
                <w:color w:val="392C69"/>
              </w:rPr>
              <w:t xml:space="preserve">, от 09.11.2010 </w:t>
            </w:r>
            <w:hyperlink r:id="rId21" w:history="1">
              <w:r>
                <w:rPr>
                  <w:color w:val="0000FF"/>
                </w:rPr>
                <w:t>N 701-КЗ</w:t>
              </w:r>
            </w:hyperlink>
            <w:r>
              <w:rPr>
                <w:color w:val="392C69"/>
              </w:rPr>
              <w:t>,</w:t>
            </w:r>
          </w:p>
          <w:p w:rsidR="00712E02" w:rsidRDefault="00712E02">
            <w:pPr>
              <w:pStyle w:val="ConsPlusNormal"/>
              <w:jc w:val="center"/>
            </w:pPr>
            <w:r>
              <w:rPr>
                <w:color w:val="392C69"/>
              </w:rPr>
              <w:t xml:space="preserve">от 13.11.2012 </w:t>
            </w:r>
            <w:hyperlink r:id="rId22" w:history="1">
              <w:r>
                <w:rPr>
                  <w:color w:val="0000FF"/>
                </w:rPr>
                <w:t>N 121-КЗ</w:t>
              </w:r>
            </w:hyperlink>
            <w:r>
              <w:rPr>
                <w:color w:val="392C69"/>
              </w:rPr>
              <w:t xml:space="preserve">, от 12.02.2013 </w:t>
            </w:r>
            <w:hyperlink r:id="rId23" w:history="1">
              <w:r>
                <w:rPr>
                  <w:color w:val="0000FF"/>
                </w:rPr>
                <w:t>N 164-КЗ</w:t>
              </w:r>
            </w:hyperlink>
            <w:r>
              <w:rPr>
                <w:color w:val="392C69"/>
              </w:rPr>
              <w:t>,</w:t>
            </w:r>
          </w:p>
          <w:p w:rsidR="00712E02" w:rsidRDefault="00712E02">
            <w:pPr>
              <w:pStyle w:val="ConsPlusNormal"/>
              <w:jc w:val="center"/>
            </w:pPr>
            <w:r>
              <w:rPr>
                <w:color w:val="392C69"/>
              </w:rPr>
              <w:t xml:space="preserve">от 05.07.2013 </w:t>
            </w:r>
            <w:hyperlink r:id="rId24" w:history="1">
              <w:r>
                <w:rPr>
                  <w:color w:val="0000FF"/>
                </w:rPr>
                <w:t>N 216-КЗ</w:t>
              </w:r>
            </w:hyperlink>
            <w:r>
              <w:rPr>
                <w:color w:val="392C69"/>
              </w:rPr>
              <w:t xml:space="preserve"> от 08.10.2013 </w:t>
            </w:r>
            <w:hyperlink r:id="rId25" w:history="1">
              <w:r>
                <w:rPr>
                  <w:color w:val="0000FF"/>
                </w:rPr>
                <w:t>N 282-КЗ</w:t>
              </w:r>
            </w:hyperlink>
            <w:r>
              <w:rPr>
                <w:color w:val="392C69"/>
              </w:rPr>
              <w:t>,</w:t>
            </w:r>
          </w:p>
          <w:p w:rsidR="00712E02" w:rsidRDefault="00712E02">
            <w:pPr>
              <w:pStyle w:val="ConsPlusNormal"/>
              <w:jc w:val="center"/>
            </w:pPr>
            <w:r>
              <w:rPr>
                <w:color w:val="392C69"/>
              </w:rPr>
              <w:t xml:space="preserve">от 10.02.2014 </w:t>
            </w:r>
            <w:hyperlink r:id="rId26" w:history="1">
              <w:r>
                <w:rPr>
                  <w:color w:val="0000FF"/>
                </w:rPr>
                <w:t>N 370-КЗ</w:t>
              </w:r>
            </w:hyperlink>
            <w:r>
              <w:rPr>
                <w:color w:val="392C69"/>
              </w:rPr>
              <w:t xml:space="preserve">, от 26.11.2014 </w:t>
            </w:r>
            <w:hyperlink r:id="rId27" w:history="1">
              <w:r>
                <w:rPr>
                  <w:color w:val="0000FF"/>
                </w:rPr>
                <w:t>N 500-КЗ</w:t>
              </w:r>
            </w:hyperlink>
            <w:r>
              <w:rPr>
                <w:color w:val="392C69"/>
              </w:rPr>
              <w:t>,</w:t>
            </w:r>
          </w:p>
          <w:p w:rsidR="00712E02" w:rsidRDefault="00712E02">
            <w:pPr>
              <w:pStyle w:val="ConsPlusNormal"/>
              <w:jc w:val="center"/>
            </w:pPr>
            <w:r>
              <w:rPr>
                <w:color w:val="392C69"/>
              </w:rPr>
              <w:t xml:space="preserve">от 03.03.2016 </w:t>
            </w:r>
            <w:hyperlink r:id="rId28" w:history="1">
              <w:r>
                <w:rPr>
                  <w:color w:val="0000FF"/>
                </w:rPr>
                <w:t>N 770-КЗ</w:t>
              </w:r>
            </w:hyperlink>
            <w:r>
              <w:rPr>
                <w:color w:val="392C69"/>
              </w:rPr>
              <w:t xml:space="preserve">, от 11.05.2016 </w:t>
            </w:r>
            <w:hyperlink r:id="rId29" w:history="1">
              <w:r>
                <w:rPr>
                  <w:color w:val="0000FF"/>
                </w:rPr>
                <w:t>N 819-КЗ</w:t>
              </w:r>
            </w:hyperlink>
            <w:r>
              <w:rPr>
                <w:color w:val="392C69"/>
              </w:rPr>
              <w:t>,</w:t>
            </w:r>
          </w:p>
          <w:p w:rsidR="00712E02" w:rsidRDefault="00712E02">
            <w:pPr>
              <w:pStyle w:val="ConsPlusNormal"/>
              <w:jc w:val="center"/>
            </w:pPr>
            <w:r>
              <w:rPr>
                <w:color w:val="392C69"/>
              </w:rPr>
              <w:t xml:space="preserve">от 21.12.2016 </w:t>
            </w:r>
            <w:hyperlink r:id="rId30" w:history="1">
              <w:r>
                <w:rPr>
                  <w:color w:val="0000FF"/>
                </w:rPr>
                <w:t>N 50-КЗ</w:t>
              </w:r>
            </w:hyperlink>
            <w:r>
              <w:rPr>
                <w:color w:val="392C69"/>
              </w:rPr>
              <w:t xml:space="preserve">, от 20.11.2017 </w:t>
            </w:r>
            <w:hyperlink r:id="rId31" w:history="1">
              <w:r>
                <w:rPr>
                  <w:color w:val="0000FF"/>
                </w:rPr>
                <w:t>N 209-КЗ</w:t>
              </w:r>
            </w:hyperlink>
            <w:r>
              <w:rPr>
                <w:color w:val="392C69"/>
              </w:rPr>
              <w:t>,</w:t>
            </w:r>
          </w:p>
          <w:p w:rsidR="00712E02" w:rsidRDefault="00712E02">
            <w:pPr>
              <w:pStyle w:val="ConsPlusNormal"/>
              <w:jc w:val="center"/>
            </w:pPr>
            <w:r>
              <w:rPr>
                <w:color w:val="392C69"/>
              </w:rPr>
              <w:t xml:space="preserve">от 06.02.2018 </w:t>
            </w:r>
            <w:hyperlink r:id="rId32" w:history="1">
              <w:r>
                <w:rPr>
                  <w:color w:val="0000FF"/>
                </w:rPr>
                <w:t>N 231-КЗ</w:t>
              </w:r>
            </w:hyperlink>
            <w:r>
              <w:rPr>
                <w:color w:val="392C69"/>
              </w:rPr>
              <w:t xml:space="preserve">, от 31.07.2018 </w:t>
            </w:r>
            <w:hyperlink r:id="rId33" w:history="1">
              <w:r>
                <w:rPr>
                  <w:color w:val="0000FF"/>
                </w:rPr>
                <w:t>N 321-КЗ</w:t>
              </w:r>
            </w:hyperlink>
            <w:r>
              <w:rPr>
                <w:color w:val="392C69"/>
              </w:rPr>
              <w:t>,</w:t>
            </w:r>
          </w:p>
          <w:p w:rsidR="00712E02" w:rsidRDefault="00712E02">
            <w:pPr>
              <w:pStyle w:val="ConsPlusNormal"/>
              <w:jc w:val="center"/>
            </w:pPr>
            <w:r>
              <w:rPr>
                <w:color w:val="392C69"/>
              </w:rPr>
              <w:t xml:space="preserve">от 01.11.2018 </w:t>
            </w:r>
            <w:hyperlink r:id="rId34" w:history="1">
              <w:r>
                <w:rPr>
                  <w:color w:val="0000FF"/>
                </w:rPr>
                <w:t>N 371-КЗ</w:t>
              </w:r>
            </w:hyperlink>
            <w:r>
              <w:rPr>
                <w:color w:val="392C69"/>
              </w:rPr>
              <w:t xml:space="preserve">, от 23.11.2018 </w:t>
            </w:r>
            <w:hyperlink r:id="rId35" w:history="1">
              <w:r>
                <w:rPr>
                  <w:color w:val="0000FF"/>
                </w:rPr>
                <w:t>N 386-КЗ</w:t>
              </w:r>
            </w:hyperlink>
            <w:r>
              <w:rPr>
                <w:color w:val="392C69"/>
              </w:rPr>
              <w:t>,</w:t>
            </w:r>
          </w:p>
          <w:p w:rsidR="00712E02" w:rsidRDefault="00712E02">
            <w:pPr>
              <w:pStyle w:val="ConsPlusNormal"/>
              <w:jc w:val="center"/>
            </w:pPr>
            <w:r>
              <w:rPr>
                <w:color w:val="392C69"/>
              </w:rPr>
              <w:t xml:space="preserve">от 03.06.2019 </w:t>
            </w:r>
            <w:hyperlink r:id="rId36" w:history="1">
              <w:r>
                <w:rPr>
                  <w:color w:val="0000FF"/>
                </w:rPr>
                <w:t>N 517-КЗ</w:t>
              </w:r>
            </w:hyperlink>
            <w:r>
              <w:rPr>
                <w:color w:val="392C69"/>
              </w:rPr>
              <w:t>)</w:t>
            </w:r>
          </w:p>
        </w:tc>
      </w:tr>
    </w:tbl>
    <w:p w:rsidR="00712E02" w:rsidRDefault="00712E02">
      <w:pPr>
        <w:pStyle w:val="ConsPlusNormal"/>
        <w:jc w:val="both"/>
      </w:pPr>
    </w:p>
    <w:p w:rsidR="00712E02" w:rsidRDefault="00712E02">
      <w:pPr>
        <w:pStyle w:val="ConsPlusNormal"/>
        <w:ind w:firstLine="540"/>
        <w:jc w:val="both"/>
      </w:pPr>
      <w:r>
        <w:t xml:space="preserve">Настоящим Законом в соответствии с Налоговым </w:t>
      </w:r>
      <w:hyperlink r:id="rId37" w:history="1">
        <w:r>
          <w:rPr>
            <w:color w:val="0000FF"/>
          </w:rPr>
          <w:t>кодексом</w:t>
        </w:r>
      </w:hyperlink>
      <w:r>
        <w:t xml:space="preserve"> Российской Федерации устанавливается и вводится транспортный налог на территории Приморского края, определяются ставки налога, порядок и сроки его уплаты налогоплательщиками-организациями, налоговые льготы и основания для их использования налогоплательщиками.</w:t>
      </w:r>
    </w:p>
    <w:p w:rsidR="00712E02" w:rsidRDefault="00712E02">
      <w:pPr>
        <w:pStyle w:val="ConsPlusNormal"/>
        <w:jc w:val="both"/>
      </w:pPr>
      <w:r>
        <w:t xml:space="preserve">(в ред. Законов Приморского края от 25.11.2005 </w:t>
      </w:r>
      <w:hyperlink r:id="rId38" w:history="1">
        <w:r>
          <w:rPr>
            <w:color w:val="0000FF"/>
          </w:rPr>
          <w:t>N 304-КЗ</w:t>
        </w:r>
      </w:hyperlink>
      <w:r>
        <w:t xml:space="preserve">, от 13.11.2012 </w:t>
      </w:r>
      <w:hyperlink r:id="rId39" w:history="1">
        <w:r>
          <w:rPr>
            <w:color w:val="0000FF"/>
          </w:rPr>
          <w:t>N 121-КЗ</w:t>
        </w:r>
      </w:hyperlink>
      <w:r>
        <w:t xml:space="preserve">, от 26.11.2014 </w:t>
      </w:r>
      <w:hyperlink r:id="rId40" w:history="1">
        <w:r>
          <w:rPr>
            <w:color w:val="0000FF"/>
          </w:rPr>
          <w:t>N 500-КЗ</w:t>
        </w:r>
      </w:hyperlink>
      <w:r>
        <w:t>)</w:t>
      </w:r>
    </w:p>
    <w:p w:rsidR="00712E02" w:rsidRDefault="00712E02">
      <w:pPr>
        <w:pStyle w:val="ConsPlusNormal"/>
        <w:jc w:val="both"/>
      </w:pPr>
    </w:p>
    <w:p w:rsidR="00712E02" w:rsidRDefault="00712E02">
      <w:pPr>
        <w:pStyle w:val="ConsPlusTitle"/>
        <w:ind w:firstLine="540"/>
        <w:jc w:val="both"/>
        <w:outlineLvl w:val="0"/>
      </w:pPr>
      <w:r>
        <w:t>Статья 1. Налогоплательщики</w:t>
      </w:r>
    </w:p>
    <w:p w:rsidR="00712E02" w:rsidRDefault="00712E02">
      <w:pPr>
        <w:pStyle w:val="ConsPlusNormal"/>
        <w:jc w:val="both"/>
      </w:pPr>
    </w:p>
    <w:p w:rsidR="00712E02" w:rsidRDefault="00712E02">
      <w:pPr>
        <w:pStyle w:val="ConsPlusNormal"/>
        <w:ind w:firstLine="540"/>
        <w:jc w:val="both"/>
      </w:pPr>
      <w:r>
        <w:t xml:space="preserve">Плательщиками налога (далее - налогоплательщики) признаются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 в соответствии со </w:t>
      </w:r>
      <w:hyperlink w:anchor="P40" w:history="1">
        <w:r>
          <w:rPr>
            <w:color w:val="0000FF"/>
          </w:rPr>
          <w:t>статьей 2</w:t>
        </w:r>
      </w:hyperlink>
      <w:r>
        <w:t xml:space="preserve"> настоящего Закона, если иное не предусмотрено настоящей статьей.</w:t>
      </w:r>
    </w:p>
    <w:p w:rsidR="00712E02" w:rsidRDefault="00712E02">
      <w:pPr>
        <w:pStyle w:val="ConsPlusNormal"/>
        <w:spacing w:before="220"/>
        <w:ind w:firstLine="540"/>
        <w:jc w:val="both"/>
      </w:pPr>
      <w:r>
        <w:t xml:space="preserve">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30 июля 2002 года, налогоплательщиком является лицо, указанное в такой доверенности. При этом лица, на которых зарегистрированы указанные транспортные средства, </w:t>
      </w:r>
      <w:r>
        <w:lastRenderedPageBreak/>
        <w:t>уведомляют налоговый орган по месту своего жительства о передаче на основании доверенности указанных транспортных средств.</w:t>
      </w:r>
    </w:p>
    <w:p w:rsidR="00712E02" w:rsidRDefault="00712E02">
      <w:pPr>
        <w:pStyle w:val="ConsPlusNormal"/>
        <w:jc w:val="both"/>
      </w:pPr>
    </w:p>
    <w:p w:rsidR="00712E02" w:rsidRDefault="00712E02">
      <w:pPr>
        <w:pStyle w:val="ConsPlusTitle"/>
        <w:ind w:firstLine="540"/>
        <w:jc w:val="both"/>
        <w:outlineLvl w:val="0"/>
      </w:pPr>
      <w:bookmarkStart w:id="0" w:name="P40"/>
      <w:bookmarkEnd w:id="0"/>
      <w:r>
        <w:t>Статья 2. Объект налогообложения</w:t>
      </w:r>
    </w:p>
    <w:p w:rsidR="00712E02" w:rsidRDefault="00712E02">
      <w:pPr>
        <w:pStyle w:val="ConsPlusNormal"/>
        <w:jc w:val="both"/>
      </w:pPr>
    </w:p>
    <w:p w:rsidR="00712E02" w:rsidRDefault="00712E02">
      <w:pPr>
        <w:pStyle w:val="ConsPlusNormal"/>
        <w:ind w:firstLine="540"/>
        <w:jc w:val="both"/>
      </w:pPr>
      <w:r>
        <w:t>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 транспортные средства), зарегистрированные в установленном порядке в соответствии с законодательством Российской Федерации.</w:t>
      </w:r>
    </w:p>
    <w:p w:rsidR="00712E02" w:rsidRDefault="00712E02">
      <w:pPr>
        <w:pStyle w:val="ConsPlusNormal"/>
        <w:spacing w:before="220"/>
        <w:ind w:firstLine="540"/>
        <w:jc w:val="both"/>
      </w:pPr>
      <w:r>
        <w:t>2. Не являются объектом налогообложения:</w:t>
      </w:r>
    </w:p>
    <w:p w:rsidR="00712E02" w:rsidRDefault="00712E02">
      <w:pPr>
        <w:pStyle w:val="ConsPlusNormal"/>
        <w:spacing w:before="220"/>
        <w:ind w:firstLine="540"/>
        <w:jc w:val="both"/>
      </w:pPr>
      <w:r>
        <w:t>1) весельные лодки, а также моторные лодки с двигателем мощностью не свыше 5 лошадиных сил;</w:t>
      </w:r>
    </w:p>
    <w:p w:rsidR="00712E02" w:rsidRDefault="00712E02">
      <w:pPr>
        <w:pStyle w:val="ConsPlusNormal"/>
        <w:spacing w:before="220"/>
        <w:ind w:firstLine="540"/>
        <w:jc w:val="both"/>
      </w:pPr>
      <w:r>
        <w:t>2)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712E02" w:rsidRDefault="00712E02">
      <w:pPr>
        <w:pStyle w:val="ConsPlusNormal"/>
        <w:spacing w:before="220"/>
        <w:ind w:firstLine="540"/>
        <w:jc w:val="both"/>
      </w:pPr>
      <w:r>
        <w:t>3) промысловые морские и речные суда;</w:t>
      </w:r>
    </w:p>
    <w:p w:rsidR="00712E02" w:rsidRDefault="00712E02">
      <w:pPr>
        <w:pStyle w:val="ConsPlusNormal"/>
        <w:spacing w:before="220"/>
        <w:ind w:firstLine="540"/>
        <w:jc w:val="both"/>
      </w:pPr>
      <w:r>
        <w:t>4) 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p w:rsidR="00712E02" w:rsidRDefault="00712E02">
      <w:pPr>
        <w:pStyle w:val="ConsPlusNormal"/>
        <w:jc w:val="both"/>
      </w:pPr>
      <w:r>
        <w:t xml:space="preserve">(в ред. </w:t>
      </w:r>
      <w:hyperlink r:id="rId41" w:history="1">
        <w:r>
          <w:rPr>
            <w:color w:val="0000FF"/>
          </w:rPr>
          <w:t>Закона</w:t>
        </w:r>
      </w:hyperlink>
      <w:r>
        <w:t xml:space="preserve"> Приморского края от 27.07.2010 N 649-КЗ)</w:t>
      </w:r>
    </w:p>
    <w:p w:rsidR="00712E02" w:rsidRDefault="00712E02">
      <w:pPr>
        <w:pStyle w:val="ConsPlusNormal"/>
        <w:spacing w:before="220"/>
        <w:ind w:firstLine="540"/>
        <w:jc w:val="both"/>
      </w:pPr>
      <w:r>
        <w:t>5) 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p>
    <w:p w:rsidR="00712E02" w:rsidRDefault="00712E02">
      <w:pPr>
        <w:pStyle w:val="ConsPlusNormal"/>
        <w:spacing w:before="220"/>
        <w:ind w:firstLine="540"/>
        <w:jc w:val="both"/>
      </w:pPr>
      <w:r>
        <w:t>6) транспортные средства, принадлежащие на праве оперативного управления федеральным органам исполнительной власти, где законодательно предусмотрена военная и (или) приравненная к ней служба;</w:t>
      </w:r>
    </w:p>
    <w:p w:rsidR="00712E02" w:rsidRDefault="00712E02">
      <w:pPr>
        <w:pStyle w:val="ConsPlusNormal"/>
        <w:jc w:val="both"/>
      </w:pPr>
      <w:r>
        <w:t xml:space="preserve">(в ред. </w:t>
      </w:r>
      <w:hyperlink r:id="rId42" w:history="1">
        <w:r>
          <w:rPr>
            <w:color w:val="0000FF"/>
          </w:rPr>
          <w:t>Закона</w:t>
        </w:r>
      </w:hyperlink>
      <w:r>
        <w:t xml:space="preserve"> Приморского края от 27.07.2010 N 649-КЗ)</w:t>
      </w:r>
    </w:p>
    <w:p w:rsidR="00712E02" w:rsidRDefault="00712E02">
      <w:pPr>
        <w:pStyle w:val="ConsPlusNormal"/>
        <w:spacing w:before="220"/>
        <w:ind w:firstLine="540"/>
        <w:jc w:val="both"/>
      </w:pPr>
      <w:r>
        <w:t xml:space="preserve">7) 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 в соответствии со </w:t>
      </w:r>
      <w:hyperlink r:id="rId43" w:history="1">
        <w:r>
          <w:rPr>
            <w:color w:val="0000FF"/>
          </w:rPr>
          <w:t>статьей 85</w:t>
        </w:r>
      </w:hyperlink>
      <w:r>
        <w:t xml:space="preserve"> Налогового кодекса Российской Федерации;</w:t>
      </w:r>
    </w:p>
    <w:p w:rsidR="00712E02" w:rsidRDefault="00712E02">
      <w:pPr>
        <w:pStyle w:val="ConsPlusNormal"/>
        <w:jc w:val="both"/>
      </w:pPr>
      <w:r>
        <w:t xml:space="preserve">(п. 7 в ред. </w:t>
      </w:r>
      <w:hyperlink r:id="rId44" w:history="1">
        <w:r>
          <w:rPr>
            <w:color w:val="0000FF"/>
          </w:rPr>
          <w:t>Закона</w:t>
        </w:r>
      </w:hyperlink>
      <w:r>
        <w:t xml:space="preserve"> Приморского края от 03.06.2019 N 517-КЗ)</w:t>
      </w:r>
    </w:p>
    <w:p w:rsidR="00712E02" w:rsidRDefault="00712E02">
      <w:pPr>
        <w:pStyle w:val="ConsPlusNormal"/>
        <w:spacing w:before="220"/>
        <w:ind w:firstLine="540"/>
        <w:jc w:val="both"/>
      </w:pPr>
      <w:r>
        <w:t>8) самолеты и вертолеты санитарной авиации и медицинской службы;</w:t>
      </w:r>
    </w:p>
    <w:p w:rsidR="00712E02" w:rsidRDefault="00712E02">
      <w:pPr>
        <w:pStyle w:val="ConsPlusNormal"/>
        <w:spacing w:before="220"/>
        <w:ind w:firstLine="540"/>
        <w:jc w:val="both"/>
      </w:pPr>
      <w:r>
        <w:t>9) суда, зарегистрированные в Российском международном реестре судов;</w:t>
      </w:r>
    </w:p>
    <w:p w:rsidR="00712E02" w:rsidRDefault="00712E02">
      <w:pPr>
        <w:pStyle w:val="ConsPlusNormal"/>
        <w:jc w:val="both"/>
      </w:pPr>
      <w:r>
        <w:t xml:space="preserve">(пп. 9 введен </w:t>
      </w:r>
      <w:hyperlink r:id="rId45" w:history="1">
        <w:r>
          <w:rPr>
            <w:color w:val="0000FF"/>
          </w:rPr>
          <w:t>Законом</w:t>
        </w:r>
      </w:hyperlink>
      <w:r>
        <w:t xml:space="preserve"> Приморского края от 13.06.2006 N 368-КЗ)</w:t>
      </w:r>
    </w:p>
    <w:p w:rsidR="00712E02" w:rsidRDefault="00712E02">
      <w:pPr>
        <w:pStyle w:val="ConsPlusNormal"/>
        <w:spacing w:before="220"/>
        <w:ind w:firstLine="540"/>
        <w:jc w:val="both"/>
      </w:pPr>
      <w:r>
        <w:t>10) морские стационарные и плавучие платформы, морские передвижные буровые установки и буровые суда.</w:t>
      </w:r>
    </w:p>
    <w:p w:rsidR="00712E02" w:rsidRDefault="00712E02">
      <w:pPr>
        <w:pStyle w:val="ConsPlusNormal"/>
        <w:jc w:val="both"/>
      </w:pPr>
      <w:r>
        <w:lastRenderedPageBreak/>
        <w:t xml:space="preserve">(пп. 10 введен </w:t>
      </w:r>
      <w:hyperlink r:id="rId46" w:history="1">
        <w:r>
          <w:rPr>
            <w:color w:val="0000FF"/>
          </w:rPr>
          <w:t>Законом</w:t>
        </w:r>
      </w:hyperlink>
      <w:r>
        <w:t xml:space="preserve"> Приморского края от 26.11.2014 N 500-КЗ)</w:t>
      </w:r>
    </w:p>
    <w:p w:rsidR="00712E02" w:rsidRDefault="00712E02">
      <w:pPr>
        <w:pStyle w:val="ConsPlusNormal"/>
        <w:jc w:val="both"/>
      </w:pPr>
    </w:p>
    <w:p w:rsidR="00712E02" w:rsidRDefault="00712E02">
      <w:pPr>
        <w:pStyle w:val="ConsPlusTitle"/>
        <w:ind w:firstLine="540"/>
        <w:jc w:val="both"/>
        <w:outlineLvl w:val="0"/>
      </w:pPr>
      <w:r>
        <w:t>Статья 3. Налоговая база</w:t>
      </w:r>
    </w:p>
    <w:p w:rsidR="00712E02" w:rsidRDefault="00712E02">
      <w:pPr>
        <w:pStyle w:val="ConsPlusNormal"/>
        <w:jc w:val="both"/>
      </w:pPr>
    </w:p>
    <w:p w:rsidR="00712E02" w:rsidRDefault="00712E02">
      <w:pPr>
        <w:pStyle w:val="ConsPlusNormal"/>
        <w:ind w:firstLine="540"/>
        <w:jc w:val="both"/>
      </w:pPr>
      <w:r>
        <w:t>1. Налоговая база определяется:</w:t>
      </w:r>
    </w:p>
    <w:p w:rsidR="00712E02" w:rsidRDefault="00712E02">
      <w:pPr>
        <w:pStyle w:val="ConsPlusNormal"/>
        <w:spacing w:before="220"/>
        <w:ind w:firstLine="540"/>
        <w:jc w:val="both"/>
      </w:pPr>
      <w:bookmarkStart w:id="1" w:name="P63"/>
      <w:bookmarkEnd w:id="1"/>
      <w:r>
        <w:t xml:space="preserve">1) в отношении транспортных средств, имеющих двигатели, (за исключением транспортных средств, указанных в </w:t>
      </w:r>
      <w:hyperlink w:anchor="P65" w:history="1">
        <w:r>
          <w:rPr>
            <w:color w:val="0000FF"/>
          </w:rPr>
          <w:t>подпункте 1(1)</w:t>
        </w:r>
      </w:hyperlink>
      <w:r>
        <w:t xml:space="preserve"> настоящего пункта) - как мощность двигателя транспортного средства в лошадиных силах;</w:t>
      </w:r>
    </w:p>
    <w:p w:rsidR="00712E02" w:rsidRDefault="00712E02">
      <w:pPr>
        <w:pStyle w:val="ConsPlusNormal"/>
        <w:jc w:val="both"/>
      </w:pPr>
      <w:r>
        <w:t xml:space="preserve">(в ред. </w:t>
      </w:r>
      <w:hyperlink r:id="rId47" w:history="1">
        <w:r>
          <w:rPr>
            <w:color w:val="0000FF"/>
          </w:rPr>
          <w:t>Закона</w:t>
        </w:r>
      </w:hyperlink>
      <w:r>
        <w:t xml:space="preserve"> Приморского края от 29.11.2004 N 166-КЗ)</w:t>
      </w:r>
    </w:p>
    <w:p w:rsidR="00712E02" w:rsidRDefault="00712E02">
      <w:pPr>
        <w:pStyle w:val="ConsPlusNormal"/>
        <w:spacing w:before="220"/>
        <w:ind w:firstLine="540"/>
        <w:jc w:val="both"/>
      </w:pPr>
      <w:bookmarkStart w:id="2" w:name="P65"/>
      <w:bookmarkEnd w:id="2"/>
      <w:r>
        <w:t>1(1)) в отношении воздушных транспортных средств, для которых определяется тяга реактивного двигателя, -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712E02" w:rsidRDefault="00712E02">
      <w:pPr>
        <w:pStyle w:val="ConsPlusNormal"/>
        <w:jc w:val="both"/>
      </w:pPr>
      <w:r>
        <w:t xml:space="preserve">(пп. 1(1) пункт введен </w:t>
      </w:r>
      <w:hyperlink r:id="rId48" w:history="1">
        <w:r>
          <w:rPr>
            <w:color w:val="0000FF"/>
          </w:rPr>
          <w:t>Законом</w:t>
        </w:r>
      </w:hyperlink>
      <w:r>
        <w:t xml:space="preserve"> Приморского края от 29.11.2004 N 166-КЗ)</w:t>
      </w:r>
    </w:p>
    <w:p w:rsidR="00712E02" w:rsidRDefault="00712E02">
      <w:pPr>
        <w:pStyle w:val="ConsPlusNormal"/>
        <w:spacing w:before="220"/>
        <w:ind w:firstLine="540"/>
        <w:jc w:val="both"/>
      </w:pPr>
      <w:bookmarkStart w:id="3" w:name="P67"/>
      <w:bookmarkEnd w:id="3"/>
      <w:r>
        <w:t>2) в отношении водных несамоходных (буксируемых) транспортных средств, для которых определяется валовая вместимость, - как валовая вместимость в регистровых тоннах;</w:t>
      </w:r>
    </w:p>
    <w:p w:rsidR="00712E02" w:rsidRDefault="00712E02">
      <w:pPr>
        <w:pStyle w:val="ConsPlusNormal"/>
        <w:spacing w:before="220"/>
        <w:ind w:firstLine="540"/>
        <w:jc w:val="both"/>
      </w:pPr>
      <w:bookmarkStart w:id="4" w:name="P68"/>
      <w:bookmarkEnd w:id="4"/>
      <w:r>
        <w:t xml:space="preserve">3) в отношении водных и воздушных транспортных средств, не указанных в </w:t>
      </w:r>
      <w:hyperlink w:anchor="P63" w:history="1">
        <w:r>
          <w:rPr>
            <w:color w:val="0000FF"/>
          </w:rPr>
          <w:t>подпунктах 1</w:t>
        </w:r>
      </w:hyperlink>
      <w:r>
        <w:t xml:space="preserve">, </w:t>
      </w:r>
      <w:hyperlink w:anchor="P65" w:history="1">
        <w:r>
          <w:rPr>
            <w:color w:val="0000FF"/>
          </w:rPr>
          <w:t>1(1)</w:t>
        </w:r>
      </w:hyperlink>
      <w:r>
        <w:t xml:space="preserve"> и </w:t>
      </w:r>
      <w:hyperlink w:anchor="P67" w:history="1">
        <w:r>
          <w:rPr>
            <w:color w:val="0000FF"/>
          </w:rPr>
          <w:t>2</w:t>
        </w:r>
      </w:hyperlink>
      <w:r>
        <w:t xml:space="preserve"> настоящего пункта, - как единица транспортного средства.</w:t>
      </w:r>
    </w:p>
    <w:p w:rsidR="00712E02" w:rsidRDefault="00712E02">
      <w:pPr>
        <w:pStyle w:val="ConsPlusNormal"/>
        <w:jc w:val="both"/>
      </w:pPr>
      <w:r>
        <w:t xml:space="preserve">(в ред. </w:t>
      </w:r>
      <w:hyperlink r:id="rId49" w:history="1">
        <w:r>
          <w:rPr>
            <w:color w:val="0000FF"/>
          </w:rPr>
          <w:t>Закона</w:t>
        </w:r>
      </w:hyperlink>
      <w:r>
        <w:t xml:space="preserve"> Приморского края от 29.11.2004 N 166-КЗ)</w:t>
      </w:r>
    </w:p>
    <w:p w:rsidR="00712E02" w:rsidRDefault="00712E02">
      <w:pPr>
        <w:pStyle w:val="ConsPlusNormal"/>
        <w:spacing w:before="220"/>
        <w:ind w:firstLine="540"/>
        <w:jc w:val="both"/>
      </w:pPr>
      <w:r>
        <w:t xml:space="preserve">2. В отношении транспортных средств, указанных в </w:t>
      </w:r>
      <w:hyperlink w:anchor="P63" w:history="1">
        <w:r>
          <w:rPr>
            <w:color w:val="0000FF"/>
          </w:rPr>
          <w:t>подпунктах 1</w:t>
        </w:r>
      </w:hyperlink>
      <w:r>
        <w:t xml:space="preserve">, </w:t>
      </w:r>
      <w:hyperlink w:anchor="P65" w:history="1">
        <w:r>
          <w:rPr>
            <w:color w:val="0000FF"/>
          </w:rPr>
          <w:t>1(1)</w:t>
        </w:r>
      </w:hyperlink>
      <w:r>
        <w:t xml:space="preserve"> и </w:t>
      </w:r>
      <w:hyperlink w:anchor="P67" w:history="1">
        <w:r>
          <w:rPr>
            <w:color w:val="0000FF"/>
          </w:rPr>
          <w:t>2 пункта 1</w:t>
        </w:r>
      </w:hyperlink>
      <w:r>
        <w:t xml:space="preserve"> настоящей статьи, налоговая база определяется отдельно по каждому транспортному средству.</w:t>
      </w:r>
    </w:p>
    <w:p w:rsidR="00712E02" w:rsidRDefault="00712E02">
      <w:pPr>
        <w:pStyle w:val="ConsPlusNormal"/>
        <w:jc w:val="both"/>
      </w:pPr>
      <w:r>
        <w:t xml:space="preserve">(в ред. </w:t>
      </w:r>
      <w:hyperlink r:id="rId50" w:history="1">
        <w:r>
          <w:rPr>
            <w:color w:val="0000FF"/>
          </w:rPr>
          <w:t>Закона</w:t>
        </w:r>
      </w:hyperlink>
      <w:r>
        <w:t xml:space="preserve"> Приморского края от 29.11.2004 N 166-КЗ)</w:t>
      </w:r>
    </w:p>
    <w:p w:rsidR="00712E02" w:rsidRDefault="00712E02">
      <w:pPr>
        <w:pStyle w:val="ConsPlusNormal"/>
        <w:spacing w:before="220"/>
        <w:ind w:firstLine="540"/>
        <w:jc w:val="both"/>
      </w:pPr>
      <w:r>
        <w:t xml:space="preserve">В отношении транспортных средств, указанных в </w:t>
      </w:r>
      <w:hyperlink w:anchor="P68" w:history="1">
        <w:r>
          <w:rPr>
            <w:color w:val="0000FF"/>
          </w:rPr>
          <w:t>подпункте 3 пункта 1</w:t>
        </w:r>
      </w:hyperlink>
      <w:r>
        <w:t xml:space="preserve"> настоящей статьи, налоговая база определяется отдельно.</w:t>
      </w:r>
    </w:p>
    <w:p w:rsidR="00712E02" w:rsidRDefault="00712E02">
      <w:pPr>
        <w:pStyle w:val="ConsPlusNormal"/>
        <w:jc w:val="both"/>
      </w:pPr>
    </w:p>
    <w:p w:rsidR="00712E02" w:rsidRDefault="00712E02">
      <w:pPr>
        <w:pStyle w:val="ConsPlusTitle"/>
        <w:ind w:firstLine="540"/>
        <w:jc w:val="both"/>
        <w:outlineLvl w:val="0"/>
      </w:pPr>
      <w:r>
        <w:t>Статья 4. Налоговый период. Отчетный период</w:t>
      </w:r>
    </w:p>
    <w:p w:rsidR="00712E02" w:rsidRDefault="00712E02">
      <w:pPr>
        <w:pStyle w:val="ConsPlusNormal"/>
        <w:ind w:firstLine="540"/>
        <w:jc w:val="both"/>
      </w:pPr>
      <w:r>
        <w:t xml:space="preserve">(в ред. </w:t>
      </w:r>
      <w:hyperlink r:id="rId51" w:history="1">
        <w:r>
          <w:rPr>
            <w:color w:val="0000FF"/>
          </w:rPr>
          <w:t>Закона</w:t>
        </w:r>
      </w:hyperlink>
      <w:r>
        <w:t xml:space="preserve"> Приморского края от 25.11.2005 N 304-КЗ)</w:t>
      </w:r>
    </w:p>
    <w:p w:rsidR="00712E02" w:rsidRDefault="00712E02">
      <w:pPr>
        <w:pStyle w:val="ConsPlusNormal"/>
        <w:jc w:val="both"/>
      </w:pPr>
    </w:p>
    <w:p w:rsidR="00712E02" w:rsidRDefault="00712E02">
      <w:pPr>
        <w:pStyle w:val="ConsPlusNormal"/>
        <w:ind w:firstLine="540"/>
        <w:jc w:val="both"/>
      </w:pPr>
      <w:r>
        <w:t>1. Налоговым периодом признается календарный год.</w:t>
      </w:r>
    </w:p>
    <w:p w:rsidR="00712E02" w:rsidRDefault="00712E02">
      <w:pPr>
        <w:pStyle w:val="ConsPlusNormal"/>
        <w:spacing w:before="220"/>
        <w:ind w:firstLine="540"/>
        <w:jc w:val="both"/>
      </w:pPr>
      <w:r>
        <w:t>2. Отчетными периодами для налогоплательщиков-организаций, признаются I квартал, II квартал, III квартал.</w:t>
      </w:r>
    </w:p>
    <w:p w:rsidR="00712E02" w:rsidRDefault="00712E02">
      <w:pPr>
        <w:pStyle w:val="ConsPlusNormal"/>
        <w:jc w:val="both"/>
      </w:pPr>
      <w:r>
        <w:t xml:space="preserve">(в ред. </w:t>
      </w:r>
      <w:hyperlink r:id="rId52" w:history="1">
        <w:r>
          <w:rPr>
            <w:color w:val="0000FF"/>
          </w:rPr>
          <w:t>Закона</w:t>
        </w:r>
      </w:hyperlink>
      <w:r>
        <w:t xml:space="preserve"> Приморского края от 26.11.2014 N 500-КЗ)</w:t>
      </w:r>
    </w:p>
    <w:p w:rsidR="00712E02" w:rsidRDefault="00712E02">
      <w:pPr>
        <w:pStyle w:val="ConsPlusNormal"/>
        <w:jc w:val="both"/>
      </w:pPr>
    </w:p>
    <w:p w:rsidR="00712E02" w:rsidRDefault="00712E02">
      <w:pPr>
        <w:pStyle w:val="ConsPlusTitle"/>
        <w:ind w:firstLine="540"/>
        <w:jc w:val="both"/>
        <w:outlineLvl w:val="0"/>
      </w:pPr>
      <w:r>
        <w:t>Статья 5. Налоговые ставки</w:t>
      </w:r>
    </w:p>
    <w:p w:rsidR="00712E02" w:rsidRDefault="00712E02">
      <w:pPr>
        <w:pStyle w:val="ConsPlusNormal"/>
        <w:ind w:firstLine="540"/>
        <w:jc w:val="both"/>
      </w:pPr>
      <w:r>
        <w:t xml:space="preserve">(в ред. </w:t>
      </w:r>
      <w:hyperlink r:id="rId53" w:history="1">
        <w:r>
          <w:rPr>
            <w:color w:val="0000FF"/>
          </w:rPr>
          <w:t>Закона</w:t>
        </w:r>
      </w:hyperlink>
      <w:r>
        <w:t xml:space="preserve"> Приморского края от 26.11.2014 N 500-КЗ)</w:t>
      </w:r>
    </w:p>
    <w:p w:rsidR="00712E02" w:rsidRDefault="00712E02">
      <w:pPr>
        <w:pStyle w:val="ConsPlusNormal"/>
        <w:jc w:val="both"/>
      </w:pPr>
    </w:p>
    <w:p w:rsidR="00712E02" w:rsidRDefault="00712E02">
      <w:pPr>
        <w:pStyle w:val="ConsPlusNormal"/>
        <w:ind w:firstLine="540"/>
        <w:jc w:val="both"/>
      </w:pPr>
      <w:bookmarkStart w:id="5" w:name="P84"/>
      <w:bookmarkEnd w:id="5"/>
      <w:r>
        <w:t>1. Налоговые ставки устанавливаются соответственно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одну единицу транспортного средства в следующих размерах:</w:t>
      </w:r>
    </w:p>
    <w:p w:rsidR="00712E02" w:rsidRDefault="00712E0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6"/>
        <w:gridCol w:w="1404"/>
        <w:gridCol w:w="1800"/>
        <w:gridCol w:w="1418"/>
      </w:tblGrid>
      <w:tr w:rsidR="00712E02">
        <w:tc>
          <w:tcPr>
            <w:tcW w:w="4296" w:type="dxa"/>
          </w:tcPr>
          <w:p w:rsidR="00712E02" w:rsidRDefault="00712E02">
            <w:pPr>
              <w:pStyle w:val="ConsPlusNormal"/>
              <w:jc w:val="center"/>
            </w:pPr>
            <w:r>
              <w:t>Наименование объекта налогообложения</w:t>
            </w:r>
          </w:p>
        </w:tc>
        <w:tc>
          <w:tcPr>
            <w:tcW w:w="4622" w:type="dxa"/>
            <w:gridSpan w:val="3"/>
          </w:tcPr>
          <w:p w:rsidR="00712E02" w:rsidRDefault="00712E02">
            <w:pPr>
              <w:pStyle w:val="ConsPlusNormal"/>
              <w:jc w:val="center"/>
            </w:pPr>
            <w:r>
              <w:t>Налоговая ставка (в рублях)</w:t>
            </w:r>
          </w:p>
        </w:tc>
      </w:tr>
      <w:tr w:rsidR="00712E02">
        <w:tc>
          <w:tcPr>
            <w:tcW w:w="4296" w:type="dxa"/>
          </w:tcPr>
          <w:p w:rsidR="00712E02" w:rsidRDefault="00712E02">
            <w:pPr>
              <w:pStyle w:val="ConsPlusNormal"/>
              <w:jc w:val="center"/>
            </w:pPr>
            <w:r>
              <w:t>1</w:t>
            </w:r>
          </w:p>
        </w:tc>
        <w:tc>
          <w:tcPr>
            <w:tcW w:w="4622" w:type="dxa"/>
            <w:gridSpan w:val="3"/>
          </w:tcPr>
          <w:p w:rsidR="00712E02" w:rsidRDefault="00712E02">
            <w:pPr>
              <w:pStyle w:val="ConsPlusNormal"/>
              <w:jc w:val="center"/>
            </w:pPr>
            <w:r>
              <w:t>2</w:t>
            </w:r>
          </w:p>
        </w:tc>
      </w:tr>
      <w:tr w:rsidR="00712E02">
        <w:tc>
          <w:tcPr>
            <w:tcW w:w="4296" w:type="dxa"/>
          </w:tcPr>
          <w:p w:rsidR="00712E02" w:rsidRDefault="00712E02">
            <w:pPr>
              <w:pStyle w:val="ConsPlusNormal"/>
            </w:pPr>
            <w:r>
              <w:t>Автомобили легковые с мощностью двигателя (с каждой лошадиной силы):</w:t>
            </w:r>
          </w:p>
        </w:tc>
        <w:tc>
          <w:tcPr>
            <w:tcW w:w="4622" w:type="dxa"/>
            <w:gridSpan w:val="3"/>
          </w:tcPr>
          <w:p w:rsidR="00712E02" w:rsidRDefault="00712E02">
            <w:pPr>
              <w:pStyle w:val="ConsPlusNormal"/>
            </w:pPr>
            <w:r>
              <w:t>при возрасте автотранспортного средства</w:t>
            </w:r>
          </w:p>
        </w:tc>
      </w:tr>
      <w:tr w:rsidR="00712E02">
        <w:tc>
          <w:tcPr>
            <w:tcW w:w="4296" w:type="dxa"/>
          </w:tcPr>
          <w:p w:rsidR="00712E02" w:rsidRDefault="00712E02">
            <w:pPr>
              <w:pStyle w:val="ConsPlusNormal"/>
            </w:pPr>
          </w:p>
        </w:tc>
        <w:tc>
          <w:tcPr>
            <w:tcW w:w="1404" w:type="dxa"/>
          </w:tcPr>
          <w:p w:rsidR="00712E02" w:rsidRDefault="00712E02">
            <w:pPr>
              <w:pStyle w:val="ConsPlusNormal"/>
              <w:jc w:val="center"/>
            </w:pPr>
            <w:r>
              <w:t>до 3 лет включительно</w:t>
            </w:r>
          </w:p>
        </w:tc>
        <w:tc>
          <w:tcPr>
            <w:tcW w:w="1800" w:type="dxa"/>
          </w:tcPr>
          <w:p w:rsidR="00712E02" w:rsidRDefault="00712E02">
            <w:pPr>
              <w:pStyle w:val="ConsPlusNormal"/>
              <w:jc w:val="center"/>
            </w:pPr>
            <w:r>
              <w:t>свыше 3 лет до 10 лет включительно</w:t>
            </w:r>
          </w:p>
        </w:tc>
        <w:tc>
          <w:tcPr>
            <w:tcW w:w="1418" w:type="dxa"/>
          </w:tcPr>
          <w:p w:rsidR="00712E02" w:rsidRDefault="00712E02">
            <w:pPr>
              <w:pStyle w:val="ConsPlusNormal"/>
              <w:jc w:val="center"/>
            </w:pPr>
            <w:r>
              <w:t>свыше 10 лет</w:t>
            </w:r>
          </w:p>
        </w:tc>
      </w:tr>
      <w:tr w:rsidR="00712E02">
        <w:tc>
          <w:tcPr>
            <w:tcW w:w="4296" w:type="dxa"/>
          </w:tcPr>
          <w:p w:rsidR="00712E02" w:rsidRDefault="00712E02">
            <w:pPr>
              <w:pStyle w:val="ConsPlusNormal"/>
            </w:pPr>
            <w:r>
              <w:t>до 100 л. с. (до 73,55 кВт) включительно</w:t>
            </w:r>
          </w:p>
        </w:tc>
        <w:tc>
          <w:tcPr>
            <w:tcW w:w="1404" w:type="dxa"/>
          </w:tcPr>
          <w:p w:rsidR="00712E02" w:rsidRDefault="00712E02">
            <w:pPr>
              <w:pStyle w:val="ConsPlusNormal"/>
              <w:jc w:val="right"/>
            </w:pPr>
            <w:r>
              <w:t>18</w:t>
            </w:r>
          </w:p>
        </w:tc>
        <w:tc>
          <w:tcPr>
            <w:tcW w:w="1800" w:type="dxa"/>
          </w:tcPr>
          <w:p w:rsidR="00712E02" w:rsidRDefault="00712E02">
            <w:pPr>
              <w:pStyle w:val="ConsPlusNormal"/>
              <w:jc w:val="right"/>
            </w:pPr>
            <w:r>
              <w:t>8,4</w:t>
            </w:r>
          </w:p>
        </w:tc>
        <w:tc>
          <w:tcPr>
            <w:tcW w:w="1418" w:type="dxa"/>
          </w:tcPr>
          <w:p w:rsidR="00712E02" w:rsidRDefault="00712E02">
            <w:pPr>
              <w:pStyle w:val="ConsPlusNormal"/>
              <w:jc w:val="right"/>
            </w:pPr>
            <w:r>
              <w:t>6</w:t>
            </w:r>
          </w:p>
        </w:tc>
      </w:tr>
      <w:tr w:rsidR="00712E02">
        <w:tc>
          <w:tcPr>
            <w:tcW w:w="4296" w:type="dxa"/>
          </w:tcPr>
          <w:p w:rsidR="00712E02" w:rsidRDefault="00712E02">
            <w:pPr>
              <w:pStyle w:val="ConsPlusNormal"/>
            </w:pPr>
            <w:r>
              <w:t>свыше 100 л. с. до 150 л. с. (свыше 73,55 кВт до 110,33 кВт) включительно</w:t>
            </w:r>
          </w:p>
        </w:tc>
        <w:tc>
          <w:tcPr>
            <w:tcW w:w="1404" w:type="dxa"/>
          </w:tcPr>
          <w:p w:rsidR="00712E02" w:rsidRDefault="00712E02">
            <w:pPr>
              <w:pStyle w:val="ConsPlusNormal"/>
              <w:jc w:val="right"/>
            </w:pPr>
            <w:r>
              <w:t>26</w:t>
            </w:r>
          </w:p>
        </w:tc>
        <w:tc>
          <w:tcPr>
            <w:tcW w:w="1800" w:type="dxa"/>
          </w:tcPr>
          <w:p w:rsidR="00712E02" w:rsidRDefault="00712E02">
            <w:pPr>
              <w:pStyle w:val="ConsPlusNormal"/>
              <w:jc w:val="right"/>
            </w:pPr>
            <w:r>
              <w:t>15,6</w:t>
            </w:r>
          </w:p>
        </w:tc>
        <w:tc>
          <w:tcPr>
            <w:tcW w:w="1418" w:type="dxa"/>
          </w:tcPr>
          <w:p w:rsidR="00712E02" w:rsidRDefault="00712E02">
            <w:pPr>
              <w:pStyle w:val="ConsPlusNormal"/>
              <w:jc w:val="right"/>
            </w:pPr>
            <w:r>
              <w:t>9,1</w:t>
            </w:r>
          </w:p>
        </w:tc>
      </w:tr>
      <w:tr w:rsidR="00712E02">
        <w:tc>
          <w:tcPr>
            <w:tcW w:w="4296" w:type="dxa"/>
          </w:tcPr>
          <w:p w:rsidR="00712E02" w:rsidRDefault="00712E02">
            <w:pPr>
              <w:pStyle w:val="ConsPlusNormal"/>
            </w:pPr>
            <w:r>
              <w:t>свыше 150 л. с. до 200 л. с. (свыше 110,33 кВт до 147,1 кВт) включительно</w:t>
            </w:r>
          </w:p>
        </w:tc>
        <w:tc>
          <w:tcPr>
            <w:tcW w:w="1404" w:type="dxa"/>
          </w:tcPr>
          <w:p w:rsidR="00712E02" w:rsidRDefault="00712E02">
            <w:pPr>
              <w:pStyle w:val="ConsPlusNormal"/>
              <w:jc w:val="right"/>
            </w:pPr>
            <w:r>
              <w:t>42</w:t>
            </w:r>
          </w:p>
        </w:tc>
        <w:tc>
          <w:tcPr>
            <w:tcW w:w="1800" w:type="dxa"/>
          </w:tcPr>
          <w:p w:rsidR="00712E02" w:rsidRDefault="00712E02">
            <w:pPr>
              <w:pStyle w:val="ConsPlusNormal"/>
              <w:jc w:val="right"/>
            </w:pPr>
            <w:r>
              <w:t>28</w:t>
            </w:r>
          </w:p>
        </w:tc>
        <w:tc>
          <w:tcPr>
            <w:tcW w:w="1418" w:type="dxa"/>
          </w:tcPr>
          <w:p w:rsidR="00712E02" w:rsidRDefault="00712E02">
            <w:pPr>
              <w:pStyle w:val="ConsPlusNormal"/>
              <w:jc w:val="right"/>
            </w:pPr>
            <w:r>
              <w:t>14</w:t>
            </w:r>
          </w:p>
        </w:tc>
      </w:tr>
      <w:tr w:rsidR="00712E02">
        <w:tc>
          <w:tcPr>
            <w:tcW w:w="4296" w:type="dxa"/>
          </w:tcPr>
          <w:p w:rsidR="00712E02" w:rsidRDefault="00712E02">
            <w:pPr>
              <w:pStyle w:val="ConsPlusNormal"/>
            </w:pPr>
            <w:r>
              <w:t>свыше 200 л. с. до 250 л. с. (свыше 147,1 кВт до 183,9 кВт) включительно</w:t>
            </w:r>
          </w:p>
        </w:tc>
        <w:tc>
          <w:tcPr>
            <w:tcW w:w="1404" w:type="dxa"/>
          </w:tcPr>
          <w:p w:rsidR="00712E02" w:rsidRDefault="00712E02">
            <w:pPr>
              <w:pStyle w:val="ConsPlusNormal"/>
              <w:jc w:val="right"/>
            </w:pPr>
            <w:r>
              <w:t>75</w:t>
            </w:r>
          </w:p>
        </w:tc>
        <w:tc>
          <w:tcPr>
            <w:tcW w:w="1800" w:type="dxa"/>
          </w:tcPr>
          <w:p w:rsidR="00712E02" w:rsidRDefault="00712E02">
            <w:pPr>
              <w:pStyle w:val="ConsPlusNormal"/>
              <w:jc w:val="right"/>
            </w:pPr>
            <w:r>
              <w:t>45</w:t>
            </w:r>
          </w:p>
        </w:tc>
        <w:tc>
          <w:tcPr>
            <w:tcW w:w="1418" w:type="dxa"/>
          </w:tcPr>
          <w:p w:rsidR="00712E02" w:rsidRDefault="00712E02">
            <w:pPr>
              <w:pStyle w:val="ConsPlusNormal"/>
              <w:jc w:val="right"/>
            </w:pPr>
            <w:r>
              <w:t>18</w:t>
            </w:r>
          </w:p>
        </w:tc>
      </w:tr>
      <w:tr w:rsidR="00712E02">
        <w:tc>
          <w:tcPr>
            <w:tcW w:w="4296" w:type="dxa"/>
          </w:tcPr>
          <w:p w:rsidR="00712E02" w:rsidRDefault="00712E02">
            <w:pPr>
              <w:pStyle w:val="ConsPlusNormal"/>
            </w:pPr>
            <w:r>
              <w:t>свыше 250 л. с. (свыше 183,9 кВт)</w:t>
            </w:r>
          </w:p>
        </w:tc>
        <w:tc>
          <w:tcPr>
            <w:tcW w:w="1404" w:type="dxa"/>
          </w:tcPr>
          <w:p w:rsidR="00712E02" w:rsidRDefault="00712E02">
            <w:pPr>
              <w:pStyle w:val="ConsPlusNormal"/>
              <w:jc w:val="right"/>
            </w:pPr>
            <w:r>
              <w:t>150</w:t>
            </w:r>
          </w:p>
        </w:tc>
        <w:tc>
          <w:tcPr>
            <w:tcW w:w="1800" w:type="dxa"/>
          </w:tcPr>
          <w:p w:rsidR="00712E02" w:rsidRDefault="00712E02">
            <w:pPr>
              <w:pStyle w:val="ConsPlusNormal"/>
              <w:jc w:val="right"/>
            </w:pPr>
            <w:r>
              <w:t>112,5</w:t>
            </w:r>
          </w:p>
        </w:tc>
        <w:tc>
          <w:tcPr>
            <w:tcW w:w="1418" w:type="dxa"/>
          </w:tcPr>
          <w:p w:rsidR="00712E02" w:rsidRDefault="00712E02">
            <w:pPr>
              <w:pStyle w:val="ConsPlusNormal"/>
              <w:jc w:val="right"/>
            </w:pPr>
            <w:r>
              <w:t>45</w:t>
            </w:r>
          </w:p>
        </w:tc>
      </w:tr>
      <w:tr w:rsidR="00712E02">
        <w:tc>
          <w:tcPr>
            <w:tcW w:w="4296" w:type="dxa"/>
          </w:tcPr>
          <w:p w:rsidR="00712E02" w:rsidRDefault="00712E02">
            <w:pPr>
              <w:pStyle w:val="ConsPlusNormal"/>
            </w:pPr>
            <w:r>
              <w:t>Автобусы с мощностью двигателя (с каждой лошадиной силы):</w:t>
            </w:r>
          </w:p>
        </w:tc>
        <w:tc>
          <w:tcPr>
            <w:tcW w:w="1404" w:type="dxa"/>
          </w:tcPr>
          <w:p w:rsidR="00712E02" w:rsidRDefault="00712E02">
            <w:pPr>
              <w:pStyle w:val="ConsPlusNormal"/>
            </w:pPr>
          </w:p>
        </w:tc>
        <w:tc>
          <w:tcPr>
            <w:tcW w:w="1800" w:type="dxa"/>
          </w:tcPr>
          <w:p w:rsidR="00712E02" w:rsidRDefault="00712E02">
            <w:pPr>
              <w:pStyle w:val="ConsPlusNormal"/>
            </w:pPr>
          </w:p>
        </w:tc>
        <w:tc>
          <w:tcPr>
            <w:tcW w:w="1418" w:type="dxa"/>
          </w:tcPr>
          <w:p w:rsidR="00712E02" w:rsidRDefault="00712E02">
            <w:pPr>
              <w:pStyle w:val="ConsPlusNormal"/>
            </w:pPr>
          </w:p>
        </w:tc>
      </w:tr>
      <w:tr w:rsidR="00712E02">
        <w:tc>
          <w:tcPr>
            <w:tcW w:w="4296" w:type="dxa"/>
          </w:tcPr>
          <w:p w:rsidR="00712E02" w:rsidRDefault="00712E02">
            <w:pPr>
              <w:pStyle w:val="ConsPlusNormal"/>
            </w:pPr>
            <w:r>
              <w:t>до 200 л. с. (до 147,1 кВт) включительно</w:t>
            </w:r>
          </w:p>
        </w:tc>
        <w:tc>
          <w:tcPr>
            <w:tcW w:w="1404" w:type="dxa"/>
          </w:tcPr>
          <w:p w:rsidR="00712E02" w:rsidRDefault="00712E02">
            <w:pPr>
              <w:pStyle w:val="ConsPlusNormal"/>
              <w:jc w:val="right"/>
            </w:pPr>
            <w:r>
              <w:t>28</w:t>
            </w:r>
          </w:p>
        </w:tc>
        <w:tc>
          <w:tcPr>
            <w:tcW w:w="1800" w:type="dxa"/>
          </w:tcPr>
          <w:p w:rsidR="00712E02" w:rsidRDefault="00712E02">
            <w:pPr>
              <w:pStyle w:val="ConsPlusNormal"/>
              <w:jc w:val="right"/>
            </w:pPr>
            <w:r>
              <w:t>21</w:t>
            </w:r>
          </w:p>
        </w:tc>
        <w:tc>
          <w:tcPr>
            <w:tcW w:w="1418" w:type="dxa"/>
          </w:tcPr>
          <w:p w:rsidR="00712E02" w:rsidRDefault="00712E02">
            <w:pPr>
              <w:pStyle w:val="ConsPlusNormal"/>
              <w:jc w:val="right"/>
            </w:pPr>
            <w:r>
              <w:t>14</w:t>
            </w:r>
          </w:p>
        </w:tc>
      </w:tr>
      <w:tr w:rsidR="00712E02">
        <w:tc>
          <w:tcPr>
            <w:tcW w:w="4296" w:type="dxa"/>
          </w:tcPr>
          <w:p w:rsidR="00712E02" w:rsidRDefault="00712E02">
            <w:pPr>
              <w:pStyle w:val="ConsPlusNormal"/>
            </w:pPr>
            <w:r>
              <w:t>свыше 200 л. с. (свыше 147,1 кВт)</w:t>
            </w:r>
          </w:p>
        </w:tc>
        <w:tc>
          <w:tcPr>
            <w:tcW w:w="1404" w:type="dxa"/>
          </w:tcPr>
          <w:p w:rsidR="00712E02" w:rsidRDefault="00712E02">
            <w:pPr>
              <w:pStyle w:val="ConsPlusNormal"/>
              <w:jc w:val="right"/>
            </w:pPr>
            <w:r>
              <w:t>37,5</w:t>
            </w:r>
          </w:p>
        </w:tc>
        <w:tc>
          <w:tcPr>
            <w:tcW w:w="1800" w:type="dxa"/>
          </w:tcPr>
          <w:p w:rsidR="00712E02" w:rsidRDefault="00712E02">
            <w:pPr>
              <w:pStyle w:val="ConsPlusNormal"/>
              <w:jc w:val="right"/>
            </w:pPr>
            <w:r>
              <w:t>30</w:t>
            </w:r>
          </w:p>
        </w:tc>
        <w:tc>
          <w:tcPr>
            <w:tcW w:w="1418" w:type="dxa"/>
          </w:tcPr>
          <w:p w:rsidR="00712E02" w:rsidRDefault="00712E02">
            <w:pPr>
              <w:pStyle w:val="ConsPlusNormal"/>
              <w:jc w:val="right"/>
            </w:pPr>
            <w:r>
              <w:t>22,5</w:t>
            </w:r>
          </w:p>
        </w:tc>
      </w:tr>
      <w:tr w:rsidR="00712E02">
        <w:tc>
          <w:tcPr>
            <w:tcW w:w="4296" w:type="dxa"/>
          </w:tcPr>
          <w:p w:rsidR="00712E02" w:rsidRDefault="00712E02">
            <w:pPr>
              <w:pStyle w:val="ConsPlusNormal"/>
            </w:pPr>
            <w:r>
              <w:t>Грузовые автомобили с мощностью двигателя (с каждой лошадиной силы):</w:t>
            </w:r>
          </w:p>
        </w:tc>
        <w:tc>
          <w:tcPr>
            <w:tcW w:w="1404" w:type="dxa"/>
          </w:tcPr>
          <w:p w:rsidR="00712E02" w:rsidRDefault="00712E02">
            <w:pPr>
              <w:pStyle w:val="ConsPlusNormal"/>
            </w:pPr>
          </w:p>
        </w:tc>
        <w:tc>
          <w:tcPr>
            <w:tcW w:w="1800" w:type="dxa"/>
          </w:tcPr>
          <w:p w:rsidR="00712E02" w:rsidRDefault="00712E02">
            <w:pPr>
              <w:pStyle w:val="ConsPlusNormal"/>
            </w:pPr>
          </w:p>
        </w:tc>
        <w:tc>
          <w:tcPr>
            <w:tcW w:w="1418" w:type="dxa"/>
          </w:tcPr>
          <w:p w:rsidR="00712E02" w:rsidRDefault="00712E02">
            <w:pPr>
              <w:pStyle w:val="ConsPlusNormal"/>
            </w:pPr>
          </w:p>
        </w:tc>
      </w:tr>
      <w:tr w:rsidR="00712E02">
        <w:tc>
          <w:tcPr>
            <w:tcW w:w="4296" w:type="dxa"/>
          </w:tcPr>
          <w:p w:rsidR="00712E02" w:rsidRDefault="00712E02">
            <w:pPr>
              <w:pStyle w:val="ConsPlusNormal"/>
            </w:pPr>
            <w:r>
              <w:t>до 100 л. с. (до 73,55 кВт) включительно</w:t>
            </w:r>
          </w:p>
        </w:tc>
        <w:tc>
          <w:tcPr>
            <w:tcW w:w="1404" w:type="dxa"/>
          </w:tcPr>
          <w:p w:rsidR="00712E02" w:rsidRDefault="00712E02">
            <w:pPr>
              <w:pStyle w:val="ConsPlusNormal"/>
              <w:jc w:val="right"/>
            </w:pPr>
            <w:r>
              <w:t>25</w:t>
            </w:r>
          </w:p>
        </w:tc>
        <w:tc>
          <w:tcPr>
            <w:tcW w:w="1800" w:type="dxa"/>
          </w:tcPr>
          <w:p w:rsidR="00712E02" w:rsidRDefault="00712E02">
            <w:pPr>
              <w:pStyle w:val="ConsPlusNormal"/>
              <w:jc w:val="right"/>
            </w:pPr>
            <w:r>
              <w:t>18</w:t>
            </w:r>
          </w:p>
        </w:tc>
        <w:tc>
          <w:tcPr>
            <w:tcW w:w="1418" w:type="dxa"/>
          </w:tcPr>
          <w:p w:rsidR="00712E02" w:rsidRDefault="00712E02">
            <w:pPr>
              <w:pStyle w:val="ConsPlusNormal"/>
              <w:jc w:val="right"/>
            </w:pPr>
            <w:r>
              <w:t>9,6</w:t>
            </w:r>
          </w:p>
        </w:tc>
      </w:tr>
      <w:tr w:rsidR="00712E02">
        <w:tc>
          <w:tcPr>
            <w:tcW w:w="4296" w:type="dxa"/>
          </w:tcPr>
          <w:p w:rsidR="00712E02" w:rsidRDefault="00712E02">
            <w:pPr>
              <w:pStyle w:val="ConsPlusNormal"/>
            </w:pPr>
            <w:r>
              <w:t>свыше 100 л. с. до 150 л. с. (свыше 73,55 кВт до 110,33 кВт) включительно</w:t>
            </w:r>
          </w:p>
        </w:tc>
        <w:tc>
          <w:tcPr>
            <w:tcW w:w="1404" w:type="dxa"/>
          </w:tcPr>
          <w:p w:rsidR="00712E02" w:rsidRDefault="00712E02">
            <w:pPr>
              <w:pStyle w:val="ConsPlusNormal"/>
              <w:jc w:val="right"/>
            </w:pPr>
            <w:r>
              <w:t>40</w:t>
            </w:r>
          </w:p>
        </w:tc>
        <w:tc>
          <w:tcPr>
            <w:tcW w:w="1800" w:type="dxa"/>
          </w:tcPr>
          <w:p w:rsidR="00712E02" w:rsidRDefault="00712E02">
            <w:pPr>
              <w:pStyle w:val="ConsPlusNormal"/>
              <w:jc w:val="right"/>
            </w:pPr>
            <w:r>
              <w:t>32,5</w:t>
            </w:r>
          </w:p>
        </w:tc>
        <w:tc>
          <w:tcPr>
            <w:tcW w:w="1418" w:type="dxa"/>
          </w:tcPr>
          <w:p w:rsidR="00712E02" w:rsidRDefault="00712E02">
            <w:pPr>
              <w:pStyle w:val="ConsPlusNormal"/>
              <w:jc w:val="right"/>
            </w:pPr>
            <w:r>
              <w:t>13</w:t>
            </w:r>
          </w:p>
        </w:tc>
      </w:tr>
      <w:tr w:rsidR="00712E02">
        <w:tc>
          <w:tcPr>
            <w:tcW w:w="4296" w:type="dxa"/>
          </w:tcPr>
          <w:p w:rsidR="00712E02" w:rsidRDefault="00712E02">
            <w:pPr>
              <w:pStyle w:val="ConsPlusNormal"/>
            </w:pPr>
            <w:r>
              <w:t>свыше 150 л. с. до 200 л. с. (свыше 110,33 кВт до 147,1 кВт) включительно</w:t>
            </w:r>
          </w:p>
        </w:tc>
        <w:tc>
          <w:tcPr>
            <w:tcW w:w="1404" w:type="dxa"/>
          </w:tcPr>
          <w:p w:rsidR="00712E02" w:rsidRDefault="00712E02">
            <w:pPr>
              <w:pStyle w:val="ConsPlusNormal"/>
              <w:jc w:val="right"/>
            </w:pPr>
            <w:r>
              <w:t>50</w:t>
            </w:r>
          </w:p>
        </w:tc>
        <w:tc>
          <w:tcPr>
            <w:tcW w:w="1800" w:type="dxa"/>
          </w:tcPr>
          <w:p w:rsidR="00712E02" w:rsidRDefault="00712E02">
            <w:pPr>
              <w:pStyle w:val="ConsPlusNormal"/>
              <w:jc w:val="right"/>
            </w:pPr>
            <w:r>
              <w:t>42</w:t>
            </w:r>
          </w:p>
        </w:tc>
        <w:tc>
          <w:tcPr>
            <w:tcW w:w="1418" w:type="dxa"/>
          </w:tcPr>
          <w:p w:rsidR="00712E02" w:rsidRDefault="00712E02">
            <w:pPr>
              <w:pStyle w:val="ConsPlusNormal"/>
              <w:jc w:val="right"/>
            </w:pPr>
            <w:r>
              <w:t>28</w:t>
            </w:r>
          </w:p>
        </w:tc>
      </w:tr>
      <w:tr w:rsidR="00712E02">
        <w:tc>
          <w:tcPr>
            <w:tcW w:w="4296" w:type="dxa"/>
          </w:tcPr>
          <w:p w:rsidR="00712E02" w:rsidRDefault="00712E02">
            <w:pPr>
              <w:pStyle w:val="ConsPlusNormal"/>
            </w:pPr>
            <w:r>
              <w:t>свыше 200 л. с. до 250 л. с. (свыше 147,1 кВт до 183,9 кВт) включительно</w:t>
            </w:r>
          </w:p>
        </w:tc>
        <w:tc>
          <w:tcPr>
            <w:tcW w:w="1404" w:type="dxa"/>
          </w:tcPr>
          <w:p w:rsidR="00712E02" w:rsidRDefault="00712E02">
            <w:pPr>
              <w:pStyle w:val="ConsPlusNormal"/>
              <w:jc w:val="right"/>
            </w:pPr>
            <w:r>
              <w:t>65</w:t>
            </w:r>
          </w:p>
        </w:tc>
        <w:tc>
          <w:tcPr>
            <w:tcW w:w="1800" w:type="dxa"/>
          </w:tcPr>
          <w:p w:rsidR="00712E02" w:rsidRDefault="00712E02">
            <w:pPr>
              <w:pStyle w:val="ConsPlusNormal"/>
              <w:jc w:val="right"/>
            </w:pPr>
            <w:r>
              <w:t>45</w:t>
            </w:r>
          </w:p>
        </w:tc>
        <w:tc>
          <w:tcPr>
            <w:tcW w:w="1418" w:type="dxa"/>
          </w:tcPr>
          <w:p w:rsidR="00712E02" w:rsidRDefault="00712E02">
            <w:pPr>
              <w:pStyle w:val="ConsPlusNormal"/>
              <w:jc w:val="right"/>
            </w:pPr>
            <w:r>
              <w:t>30</w:t>
            </w:r>
          </w:p>
        </w:tc>
      </w:tr>
      <w:tr w:rsidR="00712E02">
        <w:tc>
          <w:tcPr>
            <w:tcW w:w="4296" w:type="dxa"/>
          </w:tcPr>
          <w:p w:rsidR="00712E02" w:rsidRDefault="00712E02">
            <w:pPr>
              <w:pStyle w:val="ConsPlusNormal"/>
            </w:pPr>
            <w:r>
              <w:t>свыше 250 л. с. (свыше 183,9 кВт)</w:t>
            </w:r>
          </w:p>
        </w:tc>
        <w:tc>
          <w:tcPr>
            <w:tcW w:w="1404" w:type="dxa"/>
          </w:tcPr>
          <w:p w:rsidR="00712E02" w:rsidRDefault="00712E02">
            <w:pPr>
              <w:pStyle w:val="ConsPlusNormal"/>
              <w:jc w:val="right"/>
            </w:pPr>
            <w:r>
              <w:t>75</w:t>
            </w:r>
          </w:p>
        </w:tc>
        <w:tc>
          <w:tcPr>
            <w:tcW w:w="1800" w:type="dxa"/>
          </w:tcPr>
          <w:p w:rsidR="00712E02" w:rsidRDefault="00712E02">
            <w:pPr>
              <w:pStyle w:val="ConsPlusNormal"/>
              <w:jc w:val="right"/>
            </w:pPr>
            <w:r>
              <w:t>60</w:t>
            </w:r>
          </w:p>
        </w:tc>
        <w:tc>
          <w:tcPr>
            <w:tcW w:w="1418" w:type="dxa"/>
          </w:tcPr>
          <w:p w:rsidR="00712E02" w:rsidRDefault="00712E02">
            <w:pPr>
              <w:pStyle w:val="ConsPlusNormal"/>
              <w:jc w:val="right"/>
            </w:pPr>
            <w:r>
              <w:t>45</w:t>
            </w:r>
          </w:p>
        </w:tc>
      </w:tr>
      <w:tr w:rsidR="00712E02">
        <w:tc>
          <w:tcPr>
            <w:tcW w:w="4296" w:type="dxa"/>
          </w:tcPr>
          <w:p w:rsidR="00712E02" w:rsidRDefault="00712E02">
            <w:pPr>
              <w:pStyle w:val="ConsPlusNormal"/>
            </w:pPr>
            <w:r>
              <w:t>Мотоциклы и мотороллеры с мощностью двигателя (с каждой лошадиной силы):</w:t>
            </w:r>
          </w:p>
        </w:tc>
        <w:tc>
          <w:tcPr>
            <w:tcW w:w="4622" w:type="dxa"/>
            <w:gridSpan w:val="3"/>
          </w:tcPr>
          <w:p w:rsidR="00712E02" w:rsidRDefault="00712E02">
            <w:pPr>
              <w:pStyle w:val="ConsPlusNormal"/>
            </w:pPr>
          </w:p>
        </w:tc>
      </w:tr>
      <w:tr w:rsidR="00712E02">
        <w:tc>
          <w:tcPr>
            <w:tcW w:w="4296" w:type="dxa"/>
          </w:tcPr>
          <w:p w:rsidR="00712E02" w:rsidRDefault="00712E02">
            <w:pPr>
              <w:pStyle w:val="ConsPlusNormal"/>
            </w:pPr>
            <w:r>
              <w:t>до 20 л. с. (до 14,7 кВт) включительно</w:t>
            </w:r>
          </w:p>
        </w:tc>
        <w:tc>
          <w:tcPr>
            <w:tcW w:w="4622" w:type="dxa"/>
            <w:gridSpan w:val="3"/>
          </w:tcPr>
          <w:p w:rsidR="00712E02" w:rsidRDefault="00712E02">
            <w:pPr>
              <w:pStyle w:val="ConsPlusNormal"/>
              <w:jc w:val="right"/>
            </w:pPr>
            <w:r>
              <w:t>6</w:t>
            </w:r>
          </w:p>
        </w:tc>
      </w:tr>
      <w:tr w:rsidR="00712E02">
        <w:tc>
          <w:tcPr>
            <w:tcW w:w="4296" w:type="dxa"/>
          </w:tcPr>
          <w:p w:rsidR="00712E02" w:rsidRDefault="00712E02">
            <w:pPr>
              <w:pStyle w:val="ConsPlusNormal"/>
            </w:pPr>
            <w:r>
              <w:t>свыше 20 л. с. до 35 л. с. (свыше 14,7 кВт до 25,74 кВт) включительно</w:t>
            </w:r>
          </w:p>
        </w:tc>
        <w:tc>
          <w:tcPr>
            <w:tcW w:w="4622" w:type="dxa"/>
            <w:gridSpan w:val="3"/>
          </w:tcPr>
          <w:p w:rsidR="00712E02" w:rsidRDefault="00712E02">
            <w:pPr>
              <w:pStyle w:val="ConsPlusNormal"/>
              <w:jc w:val="right"/>
            </w:pPr>
            <w:r>
              <w:t>13</w:t>
            </w:r>
          </w:p>
        </w:tc>
      </w:tr>
      <w:tr w:rsidR="00712E02">
        <w:tc>
          <w:tcPr>
            <w:tcW w:w="4296" w:type="dxa"/>
          </w:tcPr>
          <w:p w:rsidR="00712E02" w:rsidRDefault="00712E02">
            <w:pPr>
              <w:pStyle w:val="ConsPlusNormal"/>
            </w:pPr>
            <w:r>
              <w:t>свыше 35 л. с. (свыше 25,74 кВт)</w:t>
            </w:r>
          </w:p>
        </w:tc>
        <w:tc>
          <w:tcPr>
            <w:tcW w:w="4622" w:type="dxa"/>
            <w:gridSpan w:val="3"/>
          </w:tcPr>
          <w:p w:rsidR="00712E02" w:rsidRDefault="00712E02">
            <w:pPr>
              <w:pStyle w:val="ConsPlusNormal"/>
              <w:jc w:val="right"/>
            </w:pPr>
            <w:r>
              <w:t>30</w:t>
            </w:r>
          </w:p>
        </w:tc>
      </w:tr>
      <w:tr w:rsidR="00712E02">
        <w:tc>
          <w:tcPr>
            <w:tcW w:w="4296" w:type="dxa"/>
          </w:tcPr>
          <w:p w:rsidR="00712E02" w:rsidRDefault="00712E02">
            <w:pPr>
              <w:pStyle w:val="ConsPlusNormal"/>
            </w:pPr>
            <w:r>
              <w:t>Другие самоходные транспортные средства, машины и механизмы на пневматическом и гусеничном ходу (с каждой лошадиной силы)</w:t>
            </w:r>
          </w:p>
        </w:tc>
        <w:tc>
          <w:tcPr>
            <w:tcW w:w="4622" w:type="dxa"/>
            <w:gridSpan w:val="3"/>
          </w:tcPr>
          <w:p w:rsidR="00712E02" w:rsidRDefault="00712E02">
            <w:pPr>
              <w:pStyle w:val="ConsPlusNormal"/>
              <w:jc w:val="right"/>
            </w:pPr>
            <w:r>
              <w:t>15</w:t>
            </w:r>
          </w:p>
        </w:tc>
      </w:tr>
      <w:tr w:rsidR="00712E02">
        <w:tc>
          <w:tcPr>
            <w:tcW w:w="4296" w:type="dxa"/>
          </w:tcPr>
          <w:p w:rsidR="00712E02" w:rsidRDefault="00712E02">
            <w:pPr>
              <w:pStyle w:val="ConsPlusNormal"/>
            </w:pPr>
            <w:r>
              <w:t>Снегоходы, мотосани с мощностью двигателя (с каждой лошадиной силы):</w:t>
            </w:r>
          </w:p>
        </w:tc>
        <w:tc>
          <w:tcPr>
            <w:tcW w:w="4622" w:type="dxa"/>
            <w:gridSpan w:val="3"/>
          </w:tcPr>
          <w:p w:rsidR="00712E02" w:rsidRDefault="00712E02">
            <w:pPr>
              <w:pStyle w:val="ConsPlusNormal"/>
            </w:pPr>
          </w:p>
        </w:tc>
      </w:tr>
      <w:tr w:rsidR="00712E02">
        <w:tc>
          <w:tcPr>
            <w:tcW w:w="4296" w:type="dxa"/>
          </w:tcPr>
          <w:p w:rsidR="00712E02" w:rsidRDefault="00712E02">
            <w:pPr>
              <w:pStyle w:val="ConsPlusNormal"/>
            </w:pPr>
            <w:r>
              <w:lastRenderedPageBreak/>
              <w:t>до 50 л. с. (до 36,77 кВт) включительно</w:t>
            </w:r>
          </w:p>
        </w:tc>
        <w:tc>
          <w:tcPr>
            <w:tcW w:w="4622" w:type="dxa"/>
            <w:gridSpan w:val="3"/>
          </w:tcPr>
          <w:p w:rsidR="00712E02" w:rsidRDefault="00712E02">
            <w:pPr>
              <w:pStyle w:val="ConsPlusNormal"/>
              <w:jc w:val="right"/>
            </w:pPr>
            <w:r>
              <w:t>16</w:t>
            </w:r>
          </w:p>
        </w:tc>
      </w:tr>
      <w:tr w:rsidR="00712E02">
        <w:tc>
          <w:tcPr>
            <w:tcW w:w="4296" w:type="dxa"/>
          </w:tcPr>
          <w:p w:rsidR="00712E02" w:rsidRDefault="00712E02">
            <w:pPr>
              <w:pStyle w:val="ConsPlusNormal"/>
            </w:pPr>
            <w:r>
              <w:t>свыше 50 л. с. (свыше 36,77 кВт)</w:t>
            </w:r>
          </w:p>
        </w:tc>
        <w:tc>
          <w:tcPr>
            <w:tcW w:w="4622" w:type="dxa"/>
            <w:gridSpan w:val="3"/>
          </w:tcPr>
          <w:p w:rsidR="00712E02" w:rsidRDefault="00712E02">
            <w:pPr>
              <w:pStyle w:val="ConsPlusNormal"/>
              <w:jc w:val="right"/>
            </w:pPr>
            <w:r>
              <w:t>33</w:t>
            </w:r>
          </w:p>
        </w:tc>
      </w:tr>
      <w:tr w:rsidR="00712E02">
        <w:tc>
          <w:tcPr>
            <w:tcW w:w="4296" w:type="dxa"/>
          </w:tcPr>
          <w:p w:rsidR="00712E02" w:rsidRDefault="00712E02">
            <w:pPr>
              <w:pStyle w:val="ConsPlusNormal"/>
            </w:pPr>
            <w:r>
              <w:t>Катера, моторные лодки и другие водные транспортные средства с мощностью двигателя (с каждой лошадиной силы):</w:t>
            </w:r>
          </w:p>
        </w:tc>
        <w:tc>
          <w:tcPr>
            <w:tcW w:w="4622" w:type="dxa"/>
            <w:gridSpan w:val="3"/>
          </w:tcPr>
          <w:p w:rsidR="00712E02" w:rsidRDefault="00712E02">
            <w:pPr>
              <w:pStyle w:val="ConsPlusNormal"/>
            </w:pPr>
          </w:p>
        </w:tc>
      </w:tr>
      <w:tr w:rsidR="00712E02">
        <w:tc>
          <w:tcPr>
            <w:tcW w:w="4296" w:type="dxa"/>
          </w:tcPr>
          <w:p w:rsidR="00712E02" w:rsidRDefault="00712E02">
            <w:pPr>
              <w:pStyle w:val="ConsPlusNormal"/>
            </w:pPr>
            <w:r>
              <w:t>до 50 л. с. (до 36,77 кВт) включительно</w:t>
            </w:r>
          </w:p>
        </w:tc>
        <w:tc>
          <w:tcPr>
            <w:tcW w:w="4622" w:type="dxa"/>
            <w:gridSpan w:val="3"/>
          </w:tcPr>
          <w:p w:rsidR="00712E02" w:rsidRDefault="00712E02">
            <w:pPr>
              <w:pStyle w:val="ConsPlusNormal"/>
              <w:jc w:val="right"/>
            </w:pPr>
            <w:r>
              <w:t>30</w:t>
            </w:r>
          </w:p>
        </w:tc>
      </w:tr>
      <w:tr w:rsidR="00712E02">
        <w:tc>
          <w:tcPr>
            <w:tcW w:w="4296" w:type="dxa"/>
          </w:tcPr>
          <w:p w:rsidR="00712E02" w:rsidRDefault="00712E02">
            <w:pPr>
              <w:pStyle w:val="ConsPlusNormal"/>
            </w:pPr>
            <w:r>
              <w:t>свыше 50 л. с. до 100 л. с. (свыше 36,77 кВт до 73,55 кВт) включительно</w:t>
            </w:r>
          </w:p>
        </w:tc>
        <w:tc>
          <w:tcPr>
            <w:tcW w:w="4622" w:type="dxa"/>
            <w:gridSpan w:val="3"/>
          </w:tcPr>
          <w:p w:rsidR="00712E02" w:rsidRDefault="00712E02">
            <w:pPr>
              <w:pStyle w:val="ConsPlusNormal"/>
              <w:jc w:val="right"/>
            </w:pPr>
            <w:r>
              <w:t>60</w:t>
            </w:r>
          </w:p>
        </w:tc>
      </w:tr>
      <w:tr w:rsidR="00712E02">
        <w:tblPrEx>
          <w:tblBorders>
            <w:insideH w:val="nil"/>
          </w:tblBorders>
        </w:tblPrEx>
        <w:tc>
          <w:tcPr>
            <w:tcW w:w="4296" w:type="dxa"/>
            <w:tcBorders>
              <w:bottom w:val="nil"/>
            </w:tcBorders>
          </w:tcPr>
          <w:p w:rsidR="00712E02" w:rsidRDefault="00712E02">
            <w:pPr>
              <w:pStyle w:val="ConsPlusNormal"/>
            </w:pPr>
            <w:r>
              <w:t>свыше 100 л. с. (свыше 73,55 кВт)</w:t>
            </w:r>
          </w:p>
        </w:tc>
        <w:tc>
          <w:tcPr>
            <w:tcW w:w="4622" w:type="dxa"/>
            <w:gridSpan w:val="3"/>
            <w:tcBorders>
              <w:bottom w:val="nil"/>
            </w:tcBorders>
          </w:tcPr>
          <w:p w:rsidR="00712E02" w:rsidRDefault="00712E02">
            <w:pPr>
              <w:pStyle w:val="ConsPlusNormal"/>
              <w:jc w:val="right"/>
            </w:pPr>
            <w:r>
              <w:t>150</w:t>
            </w:r>
          </w:p>
        </w:tc>
      </w:tr>
      <w:tr w:rsidR="00712E02">
        <w:tblPrEx>
          <w:tblBorders>
            <w:insideH w:val="nil"/>
          </w:tblBorders>
        </w:tblPrEx>
        <w:tc>
          <w:tcPr>
            <w:tcW w:w="8918" w:type="dxa"/>
            <w:gridSpan w:val="4"/>
            <w:tcBorders>
              <w:top w:val="nil"/>
            </w:tcBorders>
          </w:tcPr>
          <w:p w:rsidR="00712E02" w:rsidRDefault="00712E02">
            <w:pPr>
              <w:pStyle w:val="ConsPlusNormal"/>
              <w:jc w:val="both"/>
            </w:pPr>
            <w:r>
              <w:t xml:space="preserve">(позиция в ред. </w:t>
            </w:r>
            <w:hyperlink r:id="rId54" w:history="1">
              <w:r>
                <w:rPr>
                  <w:color w:val="0000FF"/>
                </w:rPr>
                <w:t>Закона</w:t>
              </w:r>
            </w:hyperlink>
            <w:r>
              <w:t xml:space="preserve"> Приморского края от 31.07.2018 N 321-КЗ)</w:t>
            </w:r>
          </w:p>
        </w:tc>
      </w:tr>
      <w:tr w:rsidR="00712E02">
        <w:tc>
          <w:tcPr>
            <w:tcW w:w="4296" w:type="dxa"/>
          </w:tcPr>
          <w:p w:rsidR="00712E02" w:rsidRDefault="00712E02">
            <w:pPr>
              <w:pStyle w:val="ConsPlusNormal"/>
            </w:pPr>
            <w:r>
              <w:t>Яхты и другие парусно-моторные суда с мощностью двигателя (с каждой лошадиной силы):</w:t>
            </w:r>
          </w:p>
        </w:tc>
        <w:tc>
          <w:tcPr>
            <w:tcW w:w="4622" w:type="dxa"/>
            <w:gridSpan w:val="3"/>
          </w:tcPr>
          <w:p w:rsidR="00712E02" w:rsidRDefault="00712E02">
            <w:pPr>
              <w:pStyle w:val="ConsPlusNormal"/>
            </w:pPr>
          </w:p>
        </w:tc>
      </w:tr>
      <w:tr w:rsidR="00712E02">
        <w:tc>
          <w:tcPr>
            <w:tcW w:w="4296" w:type="dxa"/>
          </w:tcPr>
          <w:p w:rsidR="00712E02" w:rsidRDefault="00712E02">
            <w:pPr>
              <w:pStyle w:val="ConsPlusNormal"/>
            </w:pPr>
            <w:r>
              <w:t>до 100 л. с. (до 73,55 кВт) включительно</w:t>
            </w:r>
          </w:p>
        </w:tc>
        <w:tc>
          <w:tcPr>
            <w:tcW w:w="4622" w:type="dxa"/>
            <w:gridSpan w:val="3"/>
          </w:tcPr>
          <w:p w:rsidR="00712E02" w:rsidRDefault="00712E02">
            <w:pPr>
              <w:pStyle w:val="ConsPlusNormal"/>
              <w:jc w:val="right"/>
            </w:pPr>
            <w:r>
              <w:t>150</w:t>
            </w:r>
          </w:p>
        </w:tc>
      </w:tr>
      <w:tr w:rsidR="00712E02">
        <w:tc>
          <w:tcPr>
            <w:tcW w:w="4296" w:type="dxa"/>
          </w:tcPr>
          <w:p w:rsidR="00712E02" w:rsidRDefault="00712E02">
            <w:pPr>
              <w:pStyle w:val="ConsPlusNormal"/>
            </w:pPr>
            <w:r>
              <w:t>свыше 100 л. с. (свыше 73,55 кВт)</w:t>
            </w:r>
          </w:p>
        </w:tc>
        <w:tc>
          <w:tcPr>
            <w:tcW w:w="4622" w:type="dxa"/>
            <w:gridSpan w:val="3"/>
          </w:tcPr>
          <w:p w:rsidR="00712E02" w:rsidRDefault="00712E02">
            <w:pPr>
              <w:pStyle w:val="ConsPlusNormal"/>
              <w:jc w:val="right"/>
            </w:pPr>
            <w:r>
              <w:t>180</w:t>
            </w:r>
          </w:p>
        </w:tc>
      </w:tr>
      <w:tr w:rsidR="00712E02">
        <w:tc>
          <w:tcPr>
            <w:tcW w:w="4296" w:type="dxa"/>
          </w:tcPr>
          <w:p w:rsidR="00712E02" w:rsidRDefault="00712E02">
            <w:pPr>
              <w:pStyle w:val="ConsPlusNormal"/>
            </w:pPr>
            <w:r>
              <w:t>Гидроциклы с мощностью двигателя (с каждой лошадиной силы):</w:t>
            </w:r>
          </w:p>
        </w:tc>
        <w:tc>
          <w:tcPr>
            <w:tcW w:w="4622" w:type="dxa"/>
            <w:gridSpan w:val="3"/>
          </w:tcPr>
          <w:p w:rsidR="00712E02" w:rsidRDefault="00712E02">
            <w:pPr>
              <w:pStyle w:val="ConsPlusNormal"/>
            </w:pPr>
          </w:p>
        </w:tc>
      </w:tr>
      <w:tr w:rsidR="00712E02">
        <w:tc>
          <w:tcPr>
            <w:tcW w:w="4296" w:type="dxa"/>
          </w:tcPr>
          <w:p w:rsidR="00712E02" w:rsidRDefault="00712E02">
            <w:pPr>
              <w:pStyle w:val="ConsPlusNormal"/>
            </w:pPr>
            <w:r>
              <w:t>до 100 л. с. (до 73,55 кВт) включительно</w:t>
            </w:r>
          </w:p>
        </w:tc>
        <w:tc>
          <w:tcPr>
            <w:tcW w:w="4622" w:type="dxa"/>
            <w:gridSpan w:val="3"/>
          </w:tcPr>
          <w:p w:rsidR="00712E02" w:rsidRDefault="00712E02">
            <w:pPr>
              <w:pStyle w:val="ConsPlusNormal"/>
              <w:jc w:val="right"/>
            </w:pPr>
            <w:r>
              <w:t>150</w:t>
            </w:r>
          </w:p>
        </w:tc>
      </w:tr>
      <w:tr w:rsidR="00712E02">
        <w:tc>
          <w:tcPr>
            <w:tcW w:w="4296" w:type="dxa"/>
          </w:tcPr>
          <w:p w:rsidR="00712E02" w:rsidRDefault="00712E02">
            <w:pPr>
              <w:pStyle w:val="ConsPlusNormal"/>
            </w:pPr>
            <w:r>
              <w:t>свыше 100 л. с. (свыше 73,55 кВт)</w:t>
            </w:r>
          </w:p>
        </w:tc>
        <w:tc>
          <w:tcPr>
            <w:tcW w:w="4622" w:type="dxa"/>
            <w:gridSpan w:val="3"/>
          </w:tcPr>
          <w:p w:rsidR="00712E02" w:rsidRDefault="00712E02">
            <w:pPr>
              <w:pStyle w:val="ConsPlusNormal"/>
              <w:jc w:val="right"/>
            </w:pPr>
            <w:r>
              <w:t>150</w:t>
            </w:r>
          </w:p>
        </w:tc>
      </w:tr>
      <w:tr w:rsidR="00712E02">
        <w:tc>
          <w:tcPr>
            <w:tcW w:w="4296" w:type="dxa"/>
          </w:tcPr>
          <w:p w:rsidR="00712E02" w:rsidRDefault="00712E02">
            <w:pPr>
              <w:pStyle w:val="ConsPlusNormal"/>
            </w:pPr>
            <w:r>
              <w:t>Несамоходные (буксируемые) суда, для которых определяется валовая вместимость (с каждой регистровой тонны валовой вместимости)</w:t>
            </w:r>
          </w:p>
        </w:tc>
        <w:tc>
          <w:tcPr>
            <w:tcW w:w="4622" w:type="dxa"/>
            <w:gridSpan w:val="3"/>
          </w:tcPr>
          <w:p w:rsidR="00712E02" w:rsidRDefault="00712E02">
            <w:pPr>
              <w:pStyle w:val="ConsPlusNormal"/>
              <w:jc w:val="right"/>
            </w:pPr>
            <w:r>
              <w:t>47</w:t>
            </w:r>
          </w:p>
        </w:tc>
      </w:tr>
      <w:tr w:rsidR="00712E02">
        <w:tc>
          <w:tcPr>
            <w:tcW w:w="4296" w:type="dxa"/>
          </w:tcPr>
          <w:p w:rsidR="00712E02" w:rsidRDefault="00712E02">
            <w:pPr>
              <w:pStyle w:val="ConsPlusNormal"/>
            </w:pPr>
            <w:r>
              <w:t>Самолеты, вертолеты и иные воздушные суда, имеющие двигатели (с каждой лошадиной силы)</w:t>
            </w:r>
          </w:p>
        </w:tc>
        <w:tc>
          <w:tcPr>
            <w:tcW w:w="4622" w:type="dxa"/>
            <w:gridSpan w:val="3"/>
          </w:tcPr>
          <w:p w:rsidR="00712E02" w:rsidRDefault="00712E02">
            <w:pPr>
              <w:pStyle w:val="ConsPlusNormal"/>
              <w:jc w:val="right"/>
            </w:pPr>
            <w:r>
              <w:t>200</w:t>
            </w:r>
          </w:p>
        </w:tc>
      </w:tr>
      <w:tr w:rsidR="00712E02">
        <w:tc>
          <w:tcPr>
            <w:tcW w:w="4296" w:type="dxa"/>
          </w:tcPr>
          <w:p w:rsidR="00712E02" w:rsidRDefault="00712E02">
            <w:pPr>
              <w:pStyle w:val="ConsPlusNormal"/>
            </w:pPr>
            <w:r>
              <w:t>Самолеты, имеющие реактивные двигатели (с каждого килограмма силы тяги)</w:t>
            </w:r>
          </w:p>
        </w:tc>
        <w:tc>
          <w:tcPr>
            <w:tcW w:w="4622" w:type="dxa"/>
            <w:gridSpan w:val="3"/>
          </w:tcPr>
          <w:p w:rsidR="00712E02" w:rsidRDefault="00712E02">
            <w:pPr>
              <w:pStyle w:val="ConsPlusNormal"/>
              <w:jc w:val="right"/>
            </w:pPr>
            <w:r>
              <w:t>200</w:t>
            </w:r>
          </w:p>
        </w:tc>
      </w:tr>
      <w:tr w:rsidR="00712E02">
        <w:tc>
          <w:tcPr>
            <w:tcW w:w="4296" w:type="dxa"/>
          </w:tcPr>
          <w:p w:rsidR="00712E02" w:rsidRDefault="00712E02">
            <w:pPr>
              <w:pStyle w:val="ConsPlusNormal"/>
            </w:pPr>
            <w:r>
              <w:t>Другие водные и воздушные транспортные средства, не имеющие двигателей (с единицы транспортного средства)</w:t>
            </w:r>
          </w:p>
        </w:tc>
        <w:tc>
          <w:tcPr>
            <w:tcW w:w="4622" w:type="dxa"/>
            <w:gridSpan w:val="3"/>
          </w:tcPr>
          <w:p w:rsidR="00712E02" w:rsidRDefault="00712E02">
            <w:pPr>
              <w:pStyle w:val="ConsPlusNormal"/>
              <w:jc w:val="right"/>
            </w:pPr>
            <w:r>
              <w:t>300</w:t>
            </w:r>
          </w:p>
        </w:tc>
      </w:tr>
    </w:tbl>
    <w:p w:rsidR="00712E02" w:rsidRDefault="00712E02">
      <w:pPr>
        <w:pStyle w:val="ConsPlusNormal"/>
        <w:jc w:val="both"/>
      </w:pPr>
    </w:p>
    <w:p w:rsidR="00712E02" w:rsidRDefault="00712E02">
      <w:pPr>
        <w:pStyle w:val="ConsPlusNormal"/>
        <w:ind w:firstLine="540"/>
        <w:jc w:val="both"/>
      </w:pPr>
      <w:bookmarkStart w:id="6" w:name="P198"/>
      <w:bookmarkEnd w:id="6"/>
      <w:r>
        <w:t>2. Для транспортных средств, страной изготовления которых является Российская Федерация, СССР, республики СССР, установить следующие налоговые ставки (в рублях):</w:t>
      </w:r>
    </w:p>
    <w:p w:rsidR="00712E02" w:rsidRDefault="00712E0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0"/>
        <w:gridCol w:w="1440"/>
        <w:gridCol w:w="1800"/>
        <w:gridCol w:w="1440"/>
      </w:tblGrid>
      <w:tr w:rsidR="00712E02">
        <w:tc>
          <w:tcPr>
            <w:tcW w:w="4260" w:type="dxa"/>
          </w:tcPr>
          <w:p w:rsidR="00712E02" w:rsidRDefault="00712E02">
            <w:pPr>
              <w:pStyle w:val="ConsPlusNormal"/>
              <w:jc w:val="center"/>
            </w:pPr>
            <w:r>
              <w:t>Наименование объекта налогообложения</w:t>
            </w:r>
          </w:p>
        </w:tc>
        <w:tc>
          <w:tcPr>
            <w:tcW w:w="4680" w:type="dxa"/>
            <w:gridSpan w:val="3"/>
          </w:tcPr>
          <w:p w:rsidR="00712E02" w:rsidRDefault="00712E02">
            <w:pPr>
              <w:pStyle w:val="ConsPlusNormal"/>
              <w:jc w:val="center"/>
            </w:pPr>
            <w:r>
              <w:t>Налоговая ставка (в рублях)</w:t>
            </w:r>
          </w:p>
        </w:tc>
      </w:tr>
      <w:tr w:rsidR="00712E02">
        <w:tc>
          <w:tcPr>
            <w:tcW w:w="4260" w:type="dxa"/>
          </w:tcPr>
          <w:p w:rsidR="00712E02" w:rsidRDefault="00712E02">
            <w:pPr>
              <w:pStyle w:val="ConsPlusNormal"/>
            </w:pPr>
            <w:r>
              <w:t>Автомобили легковые с мощностью двигателя (с каждой лошадиной силы):</w:t>
            </w:r>
          </w:p>
        </w:tc>
        <w:tc>
          <w:tcPr>
            <w:tcW w:w="4680" w:type="dxa"/>
            <w:gridSpan w:val="3"/>
          </w:tcPr>
          <w:p w:rsidR="00712E02" w:rsidRDefault="00712E02">
            <w:pPr>
              <w:pStyle w:val="ConsPlusNormal"/>
            </w:pPr>
          </w:p>
        </w:tc>
      </w:tr>
      <w:tr w:rsidR="00712E02">
        <w:tc>
          <w:tcPr>
            <w:tcW w:w="4260" w:type="dxa"/>
          </w:tcPr>
          <w:p w:rsidR="00712E02" w:rsidRDefault="00712E02">
            <w:pPr>
              <w:pStyle w:val="ConsPlusNormal"/>
            </w:pPr>
            <w:r>
              <w:lastRenderedPageBreak/>
              <w:t>до 100 л. с. (до 73,55 кВт) включительно</w:t>
            </w:r>
          </w:p>
        </w:tc>
        <w:tc>
          <w:tcPr>
            <w:tcW w:w="4680" w:type="dxa"/>
            <w:gridSpan w:val="3"/>
          </w:tcPr>
          <w:p w:rsidR="00712E02" w:rsidRDefault="00712E02">
            <w:pPr>
              <w:pStyle w:val="ConsPlusNormal"/>
              <w:jc w:val="right"/>
            </w:pPr>
            <w:r>
              <w:t>4,5</w:t>
            </w:r>
          </w:p>
        </w:tc>
      </w:tr>
      <w:tr w:rsidR="00712E02">
        <w:tc>
          <w:tcPr>
            <w:tcW w:w="4260" w:type="dxa"/>
          </w:tcPr>
          <w:p w:rsidR="00712E02" w:rsidRDefault="00712E02">
            <w:pPr>
              <w:pStyle w:val="ConsPlusNormal"/>
            </w:pPr>
            <w:r>
              <w:t>свыше 100 л. с. до 150 л. с. (свыше 73,55 кВт до 110,33 кВт) включительно</w:t>
            </w:r>
          </w:p>
        </w:tc>
        <w:tc>
          <w:tcPr>
            <w:tcW w:w="4680" w:type="dxa"/>
            <w:gridSpan w:val="3"/>
          </w:tcPr>
          <w:p w:rsidR="00712E02" w:rsidRDefault="00712E02">
            <w:pPr>
              <w:pStyle w:val="ConsPlusNormal"/>
              <w:jc w:val="right"/>
            </w:pPr>
            <w:r>
              <w:t>7,5</w:t>
            </w:r>
          </w:p>
        </w:tc>
      </w:tr>
      <w:tr w:rsidR="00712E02">
        <w:tc>
          <w:tcPr>
            <w:tcW w:w="4260" w:type="dxa"/>
          </w:tcPr>
          <w:p w:rsidR="00712E02" w:rsidRDefault="00712E02">
            <w:pPr>
              <w:pStyle w:val="ConsPlusNormal"/>
            </w:pPr>
            <w:r>
              <w:t>Автобусы всех мощностей (с каждой лошадиной силы)</w:t>
            </w:r>
          </w:p>
        </w:tc>
        <w:tc>
          <w:tcPr>
            <w:tcW w:w="4680" w:type="dxa"/>
            <w:gridSpan w:val="3"/>
          </w:tcPr>
          <w:p w:rsidR="00712E02" w:rsidRDefault="00712E02">
            <w:pPr>
              <w:pStyle w:val="ConsPlusNormal"/>
              <w:jc w:val="right"/>
            </w:pPr>
            <w:r>
              <w:t>9</w:t>
            </w:r>
          </w:p>
        </w:tc>
      </w:tr>
      <w:tr w:rsidR="00712E02">
        <w:tc>
          <w:tcPr>
            <w:tcW w:w="4260" w:type="dxa"/>
          </w:tcPr>
          <w:p w:rsidR="00712E02" w:rsidRDefault="00712E02">
            <w:pPr>
              <w:pStyle w:val="ConsPlusNormal"/>
            </w:pPr>
            <w:r>
              <w:t>Мотоциклы и мотороллеры с мощностью двигателя (с каждой лошадиной силы):</w:t>
            </w:r>
          </w:p>
        </w:tc>
        <w:tc>
          <w:tcPr>
            <w:tcW w:w="4680" w:type="dxa"/>
            <w:gridSpan w:val="3"/>
          </w:tcPr>
          <w:p w:rsidR="00712E02" w:rsidRDefault="00712E02">
            <w:pPr>
              <w:pStyle w:val="ConsPlusNormal"/>
            </w:pPr>
          </w:p>
        </w:tc>
      </w:tr>
      <w:tr w:rsidR="00712E02">
        <w:tc>
          <w:tcPr>
            <w:tcW w:w="4260" w:type="dxa"/>
          </w:tcPr>
          <w:p w:rsidR="00712E02" w:rsidRDefault="00712E02">
            <w:pPr>
              <w:pStyle w:val="ConsPlusNormal"/>
            </w:pPr>
            <w:r>
              <w:t>до 35 л. с. (до 25,74 кВт) включительно</w:t>
            </w:r>
          </w:p>
        </w:tc>
        <w:tc>
          <w:tcPr>
            <w:tcW w:w="4680" w:type="dxa"/>
            <w:gridSpan w:val="3"/>
          </w:tcPr>
          <w:p w:rsidR="00712E02" w:rsidRDefault="00712E02">
            <w:pPr>
              <w:pStyle w:val="ConsPlusNormal"/>
              <w:jc w:val="right"/>
            </w:pPr>
            <w:r>
              <w:t>1,5</w:t>
            </w:r>
          </w:p>
        </w:tc>
      </w:tr>
      <w:tr w:rsidR="00712E02">
        <w:tc>
          <w:tcPr>
            <w:tcW w:w="4260" w:type="dxa"/>
          </w:tcPr>
          <w:p w:rsidR="00712E02" w:rsidRDefault="00712E02">
            <w:pPr>
              <w:pStyle w:val="ConsPlusNormal"/>
            </w:pPr>
            <w:r>
              <w:t>свыше 35 л. с. (свыше 25,74 кВт)</w:t>
            </w:r>
          </w:p>
        </w:tc>
        <w:tc>
          <w:tcPr>
            <w:tcW w:w="4680" w:type="dxa"/>
            <w:gridSpan w:val="3"/>
          </w:tcPr>
          <w:p w:rsidR="00712E02" w:rsidRDefault="00712E02">
            <w:pPr>
              <w:pStyle w:val="ConsPlusNormal"/>
              <w:jc w:val="right"/>
            </w:pPr>
            <w:r>
              <w:t>3</w:t>
            </w:r>
          </w:p>
        </w:tc>
      </w:tr>
      <w:tr w:rsidR="00712E02">
        <w:tc>
          <w:tcPr>
            <w:tcW w:w="4260" w:type="dxa"/>
          </w:tcPr>
          <w:p w:rsidR="00712E02" w:rsidRDefault="00712E02">
            <w:pPr>
              <w:pStyle w:val="ConsPlusNormal"/>
            </w:pPr>
            <w:r>
              <w:t>Катера, моторные лодки и другие водные транспортные средства с мощностью двигателя (с каждой лошадиной силы):</w:t>
            </w:r>
          </w:p>
        </w:tc>
        <w:tc>
          <w:tcPr>
            <w:tcW w:w="4680" w:type="dxa"/>
            <w:gridSpan w:val="3"/>
          </w:tcPr>
          <w:p w:rsidR="00712E02" w:rsidRDefault="00712E02">
            <w:pPr>
              <w:pStyle w:val="ConsPlusNormal"/>
            </w:pPr>
            <w:r>
              <w:t>при возрасте водного транспортного средства</w:t>
            </w:r>
          </w:p>
        </w:tc>
      </w:tr>
      <w:tr w:rsidR="00712E02">
        <w:tc>
          <w:tcPr>
            <w:tcW w:w="4260" w:type="dxa"/>
          </w:tcPr>
          <w:p w:rsidR="00712E02" w:rsidRDefault="00712E02">
            <w:pPr>
              <w:pStyle w:val="ConsPlusNormal"/>
            </w:pPr>
          </w:p>
        </w:tc>
        <w:tc>
          <w:tcPr>
            <w:tcW w:w="1440" w:type="dxa"/>
          </w:tcPr>
          <w:p w:rsidR="00712E02" w:rsidRDefault="00712E02">
            <w:pPr>
              <w:pStyle w:val="ConsPlusNormal"/>
              <w:jc w:val="center"/>
            </w:pPr>
            <w:r>
              <w:t>до 3 лет включительно</w:t>
            </w:r>
          </w:p>
        </w:tc>
        <w:tc>
          <w:tcPr>
            <w:tcW w:w="1800" w:type="dxa"/>
          </w:tcPr>
          <w:p w:rsidR="00712E02" w:rsidRDefault="00712E02">
            <w:pPr>
              <w:pStyle w:val="ConsPlusNormal"/>
              <w:jc w:val="center"/>
            </w:pPr>
            <w:r>
              <w:t>свыше 3 до 10 лет включительно</w:t>
            </w:r>
          </w:p>
        </w:tc>
        <w:tc>
          <w:tcPr>
            <w:tcW w:w="1440" w:type="dxa"/>
          </w:tcPr>
          <w:p w:rsidR="00712E02" w:rsidRDefault="00712E02">
            <w:pPr>
              <w:pStyle w:val="ConsPlusNormal"/>
              <w:jc w:val="center"/>
            </w:pPr>
            <w:r>
              <w:t>свыше 10 лет</w:t>
            </w:r>
          </w:p>
        </w:tc>
      </w:tr>
      <w:tr w:rsidR="00712E02">
        <w:tc>
          <w:tcPr>
            <w:tcW w:w="4260" w:type="dxa"/>
          </w:tcPr>
          <w:p w:rsidR="00712E02" w:rsidRDefault="00712E02">
            <w:pPr>
              <w:pStyle w:val="ConsPlusNormal"/>
            </w:pPr>
            <w:r>
              <w:t>до 50 л. с. (до 36,77 кВт) включительно</w:t>
            </w:r>
          </w:p>
        </w:tc>
        <w:tc>
          <w:tcPr>
            <w:tcW w:w="1440" w:type="dxa"/>
          </w:tcPr>
          <w:p w:rsidR="00712E02" w:rsidRDefault="00712E02">
            <w:pPr>
              <w:pStyle w:val="ConsPlusNormal"/>
              <w:jc w:val="right"/>
            </w:pPr>
            <w:r>
              <w:t>30</w:t>
            </w:r>
          </w:p>
        </w:tc>
        <w:tc>
          <w:tcPr>
            <w:tcW w:w="1800" w:type="dxa"/>
          </w:tcPr>
          <w:p w:rsidR="00712E02" w:rsidRDefault="00712E02">
            <w:pPr>
              <w:pStyle w:val="ConsPlusNormal"/>
              <w:jc w:val="right"/>
            </w:pPr>
            <w:r>
              <w:t>15</w:t>
            </w:r>
          </w:p>
        </w:tc>
        <w:tc>
          <w:tcPr>
            <w:tcW w:w="1440" w:type="dxa"/>
          </w:tcPr>
          <w:p w:rsidR="00712E02" w:rsidRDefault="00712E02">
            <w:pPr>
              <w:pStyle w:val="ConsPlusNormal"/>
              <w:jc w:val="right"/>
            </w:pPr>
            <w:r>
              <w:t>7,5</w:t>
            </w:r>
          </w:p>
        </w:tc>
      </w:tr>
      <w:tr w:rsidR="00712E02">
        <w:tblPrEx>
          <w:tblBorders>
            <w:insideH w:val="nil"/>
          </w:tblBorders>
        </w:tblPrEx>
        <w:tc>
          <w:tcPr>
            <w:tcW w:w="4260" w:type="dxa"/>
            <w:tcBorders>
              <w:bottom w:val="nil"/>
            </w:tcBorders>
          </w:tcPr>
          <w:p w:rsidR="00712E02" w:rsidRDefault="00712E02">
            <w:pPr>
              <w:pStyle w:val="ConsPlusNormal"/>
            </w:pPr>
            <w:r>
              <w:t>свыше 50 л. с. до 100 л. с. (свыше 36,77 кВт до 73,55 кВт) включительно</w:t>
            </w:r>
          </w:p>
        </w:tc>
        <w:tc>
          <w:tcPr>
            <w:tcW w:w="1440" w:type="dxa"/>
            <w:tcBorders>
              <w:bottom w:val="nil"/>
            </w:tcBorders>
          </w:tcPr>
          <w:p w:rsidR="00712E02" w:rsidRDefault="00712E02">
            <w:pPr>
              <w:pStyle w:val="ConsPlusNormal"/>
              <w:jc w:val="right"/>
            </w:pPr>
            <w:r>
              <w:t>60</w:t>
            </w:r>
          </w:p>
        </w:tc>
        <w:tc>
          <w:tcPr>
            <w:tcW w:w="1800" w:type="dxa"/>
            <w:tcBorders>
              <w:bottom w:val="nil"/>
            </w:tcBorders>
          </w:tcPr>
          <w:p w:rsidR="00712E02" w:rsidRDefault="00712E02">
            <w:pPr>
              <w:pStyle w:val="ConsPlusNormal"/>
              <w:jc w:val="right"/>
            </w:pPr>
            <w:r>
              <w:t>30</w:t>
            </w:r>
          </w:p>
        </w:tc>
        <w:tc>
          <w:tcPr>
            <w:tcW w:w="1440" w:type="dxa"/>
            <w:tcBorders>
              <w:bottom w:val="nil"/>
            </w:tcBorders>
          </w:tcPr>
          <w:p w:rsidR="00712E02" w:rsidRDefault="00712E02">
            <w:pPr>
              <w:pStyle w:val="ConsPlusNormal"/>
              <w:jc w:val="right"/>
            </w:pPr>
            <w:r>
              <w:t>15</w:t>
            </w:r>
          </w:p>
        </w:tc>
      </w:tr>
      <w:tr w:rsidR="00712E02">
        <w:tblPrEx>
          <w:tblBorders>
            <w:insideH w:val="nil"/>
          </w:tblBorders>
        </w:tblPrEx>
        <w:tc>
          <w:tcPr>
            <w:tcW w:w="8940" w:type="dxa"/>
            <w:gridSpan w:val="4"/>
            <w:tcBorders>
              <w:top w:val="nil"/>
            </w:tcBorders>
          </w:tcPr>
          <w:p w:rsidR="00712E02" w:rsidRDefault="00712E02">
            <w:pPr>
              <w:pStyle w:val="ConsPlusNormal"/>
              <w:jc w:val="both"/>
            </w:pPr>
            <w:r>
              <w:t xml:space="preserve">(позиция в ред. </w:t>
            </w:r>
            <w:hyperlink r:id="rId55" w:history="1">
              <w:r>
                <w:rPr>
                  <w:color w:val="0000FF"/>
                </w:rPr>
                <w:t>Закона</w:t>
              </w:r>
            </w:hyperlink>
            <w:r>
              <w:t xml:space="preserve"> Приморского края от 31.07.2018 N 321-КЗ)</w:t>
            </w:r>
          </w:p>
        </w:tc>
      </w:tr>
    </w:tbl>
    <w:p w:rsidR="00712E02" w:rsidRDefault="00712E02">
      <w:pPr>
        <w:pStyle w:val="ConsPlusNormal"/>
        <w:jc w:val="both"/>
      </w:pPr>
    </w:p>
    <w:p w:rsidR="00712E02" w:rsidRDefault="00712E02">
      <w:pPr>
        <w:pStyle w:val="ConsPlusNormal"/>
        <w:ind w:firstLine="540"/>
        <w:jc w:val="both"/>
      </w:pPr>
      <w:r>
        <w:t xml:space="preserve">3. К транспортным средствам, страной изготовления которых является Российская Федерация, СССР, республики СССР, не указанным в </w:t>
      </w:r>
      <w:hyperlink w:anchor="P198" w:history="1">
        <w:r>
          <w:rPr>
            <w:color w:val="0000FF"/>
          </w:rPr>
          <w:t>пункте 2</w:t>
        </w:r>
      </w:hyperlink>
      <w:r>
        <w:t xml:space="preserve"> настоящей статьи, применяются налоговые ставки, установленные </w:t>
      </w:r>
      <w:hyperlink w:anchor="P84" w:history="1">
        <w:r>
          <w:rPr>
            <w:color w:val="0000FF"/>
          </w:rPr>
          <w:t>пунктом 1</w:t>
        </w:r>
      </w:hyperlink>
      <w:r>
        <w:t xml:space="preserve"> настоящей статьи.</w:t>
      </w:r>
    </w:p>
    <w:p w:rsidR="00712E02" w:rsidRDefault="00712E02">
      <w:pPr>
        <w:pStyle w:val="ConsPlusNormal"/>
        <w:spacing w:before="220"/>
        <w:ind w:firstLine="540"/>
        <w:jc w:val="both"/>
      </w:pPr>
      <w:r>
        <w:t>4. 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w:t>
      </w:r>
    </w:p>
    <w:p w:rsidR="00712E02" w:rsidRDefault="00712E02">
      <w:pPr>
        <w:pStyle w:val="ConsPlusNormal"/>
        <w:jc w:val="both"/>
      </w:pPr>
    </w:p>
    <w:p w:rsidR="00712E02" w:rsidRDefault="00712E02">
      <w:pPr>
        <w:pStyle w:val="ConsPlusTitle"/>
        <w:ind w:firstLine="540"/>
        <w:jc w:val="both"/>
        <w:outlineLvl w:val="0"/>
      </w:pPr>
      <w:r>
        <w:t>Статья 6. Налоговые льготы</w:t>
      </w:r>
    </w:p>
    <w:p w:rsidR="00712E02" w:rsidRDefault="00712E02">
      <w:pPr>
        <w:pStyle w:val="ConsPlusNormal"/>
        <w:ind w:firstLine="540"/>
        <w:jc w:val="both"/>
      </w:pPr>
      <w:r>
        <w:t xml:space="preserve">(в ред. </w:t>
      </w:r>
      <w:hyperlink r:id="rId56" w:history="1">
        <w:r>
          <w:rPr>
            <w:color w:val="0000FF"/>
          </w:rPr>
          <w:t>Закона</w:t>
        </w:r>
      </w:hyperlink>
      <w:r>
        <w:t xml:space="preserve"> Приморского края от 11.02.2009 N 384-КЗ)</w:t>
      </w:r>
    </w:p>
    <w:p w:rsidR="00712E02" w:rsidRDefault="00712E02">
      <w:pPr>
        <w:pStyle w:val="ConsPlusNormal"/>
        <w:jc w:val="both"/>
      </w:pPr>
    </w:p>
    <w:p w:rsidR="00712E02" w:rsidRDefault="00712E02">
      <w:pPr>
        <w:pStyle w:val="ConsPlusNormal"/>
        <w:ind w:firstLine="540"/>
        <w:jc w:val="both"/>
      </w:pPr>
      <w:r>
        <w:t>От уплаты транспортного налога освобождаются:</w:t>
      </w:r>
    </w:p>
    <w:p w:rsidR="00712E02" w:rsidRDefault="00712E02">
      <w:pPr>
        <w:pStyle w:val="ConsPlusNormal"/>
        <w:spacing w:before="220"/>
        <w:ind w:firstLine="540"/>
        <w:jc w:val="both"/>
      </w:pPr>
      <w:r>
        <w:t>1) участники Великой Отечественной войны, ветераны боевых действий, инвалиды I и II группы в отношении одного легкового автомобиля мощностью не свыше 150 лошадиных сил или одного грузового автомобиля мощностью не свыше 150 лошадиных сил, или одного мотоцикла (мотороллера);</w:t>
      </w:r>
    </w:p>
    <w:p w:rsidR="00712E02" w:rsidRDefault="00712E02">
      <w:pPr>
        <w:pStyle w:val="ConsPlusNormal"/>
        <w:jc w:val="both"/>
      </w:pPr>
      <w:r>
        <w:t xml:space="preserve">(п. 1 в ред. </w:t>
      </w:r>
      <w:hyperlink r:id="rId57" w:history="1">
        <w:r>
          <w:rPr>
            <w:color w:val="0000FF"/>
          </w:rPr>
          <w:t>Закона</w:t>
        </w:r>
      </w:hyperlink>
      <w:r>
        <w:t xml:space="preserve"> Приморского края от 08.10.2013 N 282-КЗ)</w:t>
      </w:r>
    </w:p>
    <w:p w:rsidR="00712E02" w:rsidRDefault="00712E02">
      <w:pPr>
        <w:pStyle w:val="ConsPlusNormal"/>
        <w:spacing w:before="220"/>
        <w:ind w:firstLine="540"/>
        <w:jc w:val="both"/>
      </w:pPr>
      <w:r>
        <w:t>2) Герои Советского Союза, Герои Социалистического Труда, Герои Российской Федерации, граждане, награжденные орденом Славы трех степеней, в отношении одного автотранспортного средства или одного мотоцикла (мотороллера);</w:t>
      </w:r>
    </w:p>
    <w:p w:rsidR="00712E02" w:rsidRDefault="00712E02">
      <w:pPr>
        <w:pStyle w:val="ConsPlusNormal"/>
        <w:spacing w:before="220"/>
        <w:ind w:firstLine="540"/>
        <w:jc w:val="both"/>
      </w:pPr>
      <w:r>
        <w:t xml:space="preserve">3) категории граждан, подвергшихся воздействию радиации вследствие Чернобыльской катастрофы, в соответствии с </w:t>
      </w:r>
      <w:hyperlink r:id="rId5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а также </w:t>
      </w:r>
      <w:r>
        <w:lastRenderedPageBreak/>
        <w:t xml:space="preserve">лица, категории которых установлены </w:t>
      </w:r>
      <w:hyperlink r:id="rId59"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 отношении одного автотранспортного средства или одного мотоцикла (мотороллера);</w:t>
      </w:r>
    </w:p>
    <w:p w:rsidR="00712E02" w:rsidRDefault="00712E02">
      <w:pPr>
        <w:pStyle w:val="ConsPlusNormal"/>
        <w:spacing w:before="220"/>
        <w:ind w:firstLine="540"/>
        <w:jc w:val="both"/>
      </w:pPr>
      <w:r>
        <w:t xml:space="preserve">4) утратил силу с 1 января 2019 года. - </w:t>
      </w:r>
      <w:hyperlink r:id="rId60" w:history="1">
        <w:r>
          <w:rPr>
            <w:color w:val="0000FF"/>
          </w:rPr>
          <w:t>Закон</w:t>
        </w:r>
      </w:hyperlink>
      <w:r>
        <w:t xml:space="preserve"> Приморского края от 01.11.2018 N 371-КЗ;</w:t>
      </w:r>
    </w:p>
    <w:p w:rsidR="00712E02" w:rsidRDefault="00712E02">
      <w:pPr>
        <w:pStyle w:val="ConsPlusNormal"/>
        <w:spacing w:before="220"/>
        <w:ind w:firstLine="540"/>
        <w:jc w:val="both"/>
      </w:pPr>
      <w:r>
        <w:t xml:space="preserve">5) действовал до 31 декабря 2018 года включительно. - </w:t>
      </w:r>
      <w:hyperlink r:id="rId61" w:history="1">
        <w:r>
          <w:rPr>
            <w:color w:val="0000FF"/>
          </w:rPr>
          <w:t>Пункт 4 статьи 2</w:t>
        </w:r>
      </w:hyperlink>
      <w:r>
        <w:t xml:space="preserve"> Закона Приморского края от от 21.12.2016 N 50-КЗ;</w:t>
      </w:r>
    </w:p>
    <w:p w:rsidR="00712E02" w:rsidRDefault="00712E02">
      <w:pPr>
        <w:pStyle w:val="ConsPlusNormal"/>
        <w:spacing w:before="220"/>
        <w:ind w:firstLine="540"/>
        <w:jc w:val="both"/>
      </w:pPr>
      <w:r>
        <w:t>6) один из родителей (приемных родителей, усыновителей, опекунов, попечителей) в многодетной семье, имеющей среднедушевой доход ниже двукратной величины прожиточного минимума, установленной в Приморском крае, и зарегистрированной в качестве многодетной семьи на территории Приморского края, в отношении одного легкового автомобиля с мощностью двигателя не свыше 150 лошадиных сил или одного грузового автомобиля с мощностью двигателя не свыше 150 лошадиных сил, или одного автобуса с мощностью двигателя не свыше 200 лошадиных сил;</w:t>
      </w:r>
    </w:p>
    <w:p w:rsidR="00712E02" w:rsidRDefault="00712E02">
      <w:pPr>
        <w:pStyle w:val="ConsPlusNormal"/>
        <w:jc w:val="both"/>
      </w:pPr>
      <w:r>
        <w:t xml:space="preserve">(п. 6 введен </w:t>
      </w:r>
      <w:hyperlink r:id="rId62" w:history="1">
        <w:r>
          <w:rPr>
            <w:color w:val="0000FF"/>
          </w:rPr>
          <w:t>Законом</w:t>
        </w:r>
      </w:hyperlink>
      <w:r>
        <w:t xml:space="preserve"> Приморского края от 23.11.2018 N 386-КЗ)</w:t>
      </w:r>
    </w:p>
    <w:p w:rsidR="00712E02" w:rsidRDefault="00712E02">
      <w:pPr>
        <w:pStyle w:val="ConsPlusNormal"/>
        <w:spacing w:before="220"/>
        <w:ind w:firstLine="540"/>
        <w:jc w:val="both"/>
      </w:pPr>
      <w:r>
        <w:t>7) граждане, относящиеся к категории детей Великой Отечественной войны в соответствии с законодательством Приморского края, в отношении одного легкового автомобиля с мощностью двигателя не свыше 150 лошадиных сил или одного грузового автомобиля с мощностью двигателя не свыше 150 лошадиных сил, или одного мотоцикла (мотороллера).</w:t>
      </w:r>
    </w:p>
    <w:p w:rsidR="00712E02" w:rsidRDefault="00712E02">
      <w:pPr>
        <w:pStyle w:val="ConsPlusNormal"/>
        <w:jc w:val="both"/>
      </w:pPr>
      <w:r>
        <w:t xml:space="preserve">(п. 7 введен </w:t>
      </w:r>
      <w:hyperlink r:id="rId63" w:history="1">
        <w:r>
          <w:rPr>
            <w:color w:val="0000FF"/>
          </w:rPr>
          <w:t>Законом</w:t>
        </w:r>
      </w:hyperlink>
      <w:r>
        <w:t xml:space="preserve"> Приморского края от 23.11.2018 N 386-КЗ)</w:t>
      </w:r>
    </w:p>
    <w:p w:rsidR="00712E02" w:rsidRDefault="00712E02">
      <w:pPr>
        <w:pStyle w:val="ConsPlusNormal"/>
        <w:jc w:val="both"/>
      </w:pPr>
    </w:p>
    <w:p w:rsidR="00712E02" w:rsidRDefault="00712E02">
      <w:pPr>
        <w:pStyle w:val="ConsPlusTitle"/>
        <w:ind w:firstLine="540"/>
        <w:jc w:val="both"/>
        <w:outlineLvl w:val="0"/>
      </w:pPr>
      <w:r>
        <w:t>Статья 7. Порядок исчисления суммы налога и сумм авансовых платежей по налогу</w:t>
      </w:r>
    </w:p>
    <w:p w:rsidR="00712E02" w:rsidRDefault="00712E02">
      <w:pPr>
        <w:pStyle w:val="ConsPlusNormal"/>
        <w:jc w:val="both"/>
      </w:pPr>
      <w:r>
        <w:t xml:space="preserve">(в ред. </w:t>
      </w:r>
      <w:hyperlink r:id="rId64" w:history="1">
        <w:r>
          <w:rPr>
            <w:color w:val="0000FF"/>
          </w:rPr>
          <w:t>Закона</w:t>
        </w:r>
      </w:hyperlink>
      <w:r>
        <w:t xml:space="preserve"> Приморского края от 25.11.2005 N 304-КЗ)</w:t>
      </w:r>
    </w:p>
    <w:p w:rsidR="00712E02" w:rsidRDefault="00712E02">
      <w:pPr>
        <w:pStyle w:val="ConsPlusNormal"/>
        <w:jc w:val="both"/>
      </w:pPr>
    </w:p>
    <w:p w:rsidR="00712E02" w:rsidRDefault="00712E02">
      <w:pPr>
        <w:pStyle w:val="ConsPlusNormal"/>
        <w:ind w:firstLine="540"/>
        <w:jc w:val="both"/>
      </w:pPr>
      <w:r>
        <w:t>1. Налогоплательщики-организации исчисляют сумму налога и суммы авансового платежа по налогу самостоятельно. Сумма налога, подлежащая уплате налогоплательщиками - физическими лицами, исчисляется налоговыми органами на основании сведений, которые представляются в налоговые органы органами, осуществляющими государственную регистрацию транспортных средств на территории Российской Федерации.</w:t>
      </w:r>
    </w:p>
    <w:p w:rsidR="00712E02" w:rsidRDefault="00712E02">
      <w:pPr>
        <w:pStyle w:val="ConsPlusNormal"/>
        <w:jc w:val="both"/>
      </w:pPr>
      <w:r>
        <w:t xml:space="preserve">(в ред. Законов Приморского края от 25.11.2005 </w:t>
      </w:r>
      <w:hyperlink r:id="rId65" w:history="1">
        <w:r>
          <w:rPr>
            <w:color w:val="0000FF"/>
          </w:rPr>
          <w:t>N 304-КЗ</w:t>
        </w:r>
      </w:hyperlink>
      <w:r>
        <w:t xml:space="preserve">, от 26.11.2014 </w:t>
      </w:r>
      <w:hyperlink r:id="rId66" w:history="1">
        <w:r>
          <w:rPr>
            <w:color w:val="0000FF"/>
          </w:rPr>
          <w:t>N 500-КЗ</w:t>
        </w:r>
      </w:hyperlink>
      <w:r>
        <w:t>)</w:t>
      </w:r>
    </w:p>
    <w:p w:rsidR="00712E02" w:rsidRDefault="00712E02">
      <w:pPr>
        <w:pStyle w:val="ConsPlusNormal"/>
        <w:spacing w:before="220"/>
        <w:ind w:firstLine="540"/>
        <w:jc w:val="both"/>
      </w:pPr>
      <w:bookmarkStart w:id="7" w:name="P255"/>
      <w:bookmarkEnd w:id="7"/>
      <w:r>
        <w:t>2. Сумма налога, подлежащая уплате в бюджет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rsidR="00712E02" w:rsidRDefault="00712E02">
      <w:pPr>
        <w:pStyle w:val="ConsPlusNormal"/>
        <w:spacing w:before="220"/>
        <w:ind w:firstLine="540"/>
        <w:jc w:val="both"/>
      </w:pPr>
      <w:r>
        <w:t>Сумма налога, подлежащая уплате в бюджет налогоплательщиками-организациями, определяется как разница между исчисленной суммой налога и суммами авансовых платежей по налогу, подлежащих уплате в течение налогового периода.</w:t>
      </w:r>
    </w:p>
    <w:p w:rsidR="00712E02" w:rsidRDefault="00712E02">
      <w:pPr>
        <w:pStyle w:val="ConsPlusNormal"/>
        <w:jc w:val="both"/>
      </w:pPr>
      <w:r>
        <w:t xml:space="preserve">(в ред. </w:t>
      </w:r>
      <w:hyperlink r:id="rId67" w:history="1">
        <w:r>
          <w:rPr>
            <w:color w:val="0000FF"/>
          </w:rPr>
          <w:t>Закона</w:t>
        </w:r>
      </w:hyperlink>
      <w:r>
        <w:t xml:space="preserve"> Приморского края от 26.11.2014 N 500-КЗ)</w:t>
      </w:r>
    </w:p>
    <w:p w:rsidR="00712E02" w:rsidRDefault="00712E02">
      <w:pPr>
        <w:pStyle w:val="ConsPlusNormal"/>
        <w:spacing w:before="220"/>
        <w:ind w:firstLine="540"/>
        <w:jc w:val="both"/>
      </w:pPr>
      <w:r>
        <w:t>Исчисление суммы налога производится с учетом повышающего коэффициента:</w:t>
      </w:r>
    </w:p>
    <w:p w:rsidR="00712E02" w:rsidRDefault="00712E02">
      <w:pPr>
        <w:pStyle w:val="ConsPlusNormal"/>
        <w:jc w:val="both"/>
      </w:pPr>
      <w:r>
        <w:t xml:space="preserve">(абзац введен </w:t>
      </w:r>
      <w:hyperlink r:id="rId68" w:history="1">
        <w:r>
          <w:rPr>
            <w:color w:val="0000FF"/>
          </w:rPr>
          <w:t>Законом</w:t>
        </w:r>
      </w:hyperlink>
      <w:r>
        <w:t xml:space="preserve"> Приморского края от 08.10.2013 N 282-КЗ)</w:t>
      </w:r>
    </w:p>
    <w:p w:rsidR="00712E02" w:rsidRDefault="00712E02">
      <w:pPr>
        <w:pStyle w:val="ConsPlusNormal"/>
        <w:spacing w:before="220"/>
        <w:ind w:firstLine="540"/>
        <w:jc w:val="both"/>
      </w:pPr>
      <w:r>
        <w:t>1,1 - в отношении легковых автомобилей средней стоимостью от 3 миллионов до 5 миллионов рублей включительно, с года выпуска которых прошло не более 3 лет;</w:t>
      </w:r>
    </w:p>
    <w:p w:rsidR="00712E02" w:rsidRDefault="00712E02">
      <w:pPr>
        <w:pStyle w:val="ConsPlusNormal"/>
        <w:jc w:val="both"/>
      </w:pPr>
      <w:r>
        <w:t xml:space="preserve">(абзац введен </w:t>
      </w:r>
      <w:hyperlink r:id="rId69" w:history="1">
        <w:r>
          <w:rPr>
            <w:color w:val="0000FF"/>
          </w:rPr>
          <w:t>Законом</w:t>
        </w:r>
      </w:hyperlink>
      <w:r>
        <w:t xml:space="preserve"> Приморского края от 08.10.2013 N 282-КЗ; в ред. </w:t>
      </w:r>
      <w:hyperlink r:id="rId70" w:history="1">
        <w:r>
          <w:rPr>
            <w:color w:val="0000FF"/>
          </w:rPr>
          <w:t>Закона</w:t>
        </w:r>
      </w:hyperlink>
      <w:r>
        <w:t xml:space="preserve"> Приморского края от 06.02.2018 N 231-КЗ)</w:t>
      </w:r>
    </w:p>
    <w:p w:rsidR="00712E02" w:rsidRDefault="00712E02">
      <w:pPr>
        <w:pStyle w:val="ConsPlusNormal"/>
        <w:spacing w:before="220"/>
        <w:ind w:firstLine="540"/>
        <w:jc w:val="both"/>
      </w:pPr>
      <w:r>
        <w:t xml:space="preserve">абзацы пятый - шестой утратили силу. - </w:t>
      </w:r>
      <w:hyperlink r:id="rId71" w:history="1">
        <w:r>
          <w:rPr>
            <w:color w:val="0000FF"/>
          </w:rPr>
          <w:t>Закон</w:t>
        </w:r>
      </w:hyperlink>
      <w:r>
        <w:t xml:space="preserve"> Приморского края от 06.02.2018 N 231-КЗ;</w:t>
      </w:r>
    </w:p>
    <w:p w:rsidR="00712E02" w:rsidRDefault="00712E02">
      <w:pPr>
        <w:pStyle w:val="ConsPlusNormal"/>
        <w:spacing w:before="220"/>
        <w:ind w:firstLine="540"/>
        <w:jc w:val="both"/>
      </w:pPr>
      <w:r>
        <w:t xml:space="preserve">2 - в отношении легковых автомобилей средней стоимостью от 5 миллионов до 10 </w:t>
      </w:r>
      <w:r>
        <w:lastRenderedPageBreak/>
        <w:t>миллионов рублей включительно, с года выпуска которых прошло не более 5 лет;</w:t>
      </w:r>
    </w:p>
    <w:p w:rsidR="00712E02" w:rsidRDefault="00712E02">
      <w:pPr>
        <w:pStyle w:val="ConsPlusNormal"/>
        <w:jc w:val="both"/>
      </w:pPr>
      <w:r>
        <w:t xml:space="preserve">(абзац введен </w:t>
      </w:r>
      <w:hyperlink r:id="rId72" w:history="1">
        <w:r>
          <w:rPr>
            <w:color w:val="0000FF"/>
          </w:rPr>
          <w:t>Законом</w:t>
        </w:r>
      </w:hyperlink>
      <w:r>
        <w:t xml:space="preserve"> Приморского края от 08.10.2013 N 282-КЗ)</w:t>
      </w:r>
    </w:p>
    <w:p w:rsidR="00712E02" w:rsidRDefault="00712E02">
      <w:pPr>
        <w:pStyle w:val="ConsPlusNormal"/>
        <w:spacing w:before="220"/>
        <w:ind w:firstLine="540"/>
        <w:jc w:val="both"/>
      </w:pPr>
      <w:r>
        <w:t>3 - в отношении легковых автомобилей средней стоимостью от 10 миллионов до 15 миллионов рублей включительно, с года выпуска которых прошло не более 10 лет;</w:t>
      </w:r>
    </w:p>
    <w:p w:rsidR="00712E02" w:rsidRDefault="00712E02">
      <w:pPr>
        <w:pStyle w:val="ConsPlusNormal"/>
        <w:jc w:val="both"/>
      </w:pPr>
      <w:r>
        <w:t xml:space="preserve">(абзац введен </w:t>
      </w:r>
      <w:hyperlink r:id="rId73" w:history="1">
        <w:r>
          <w:rPr>
            <w:color w:val="0000FF"/>
          </w:rPr>
          <w:t>Законом</w:t>
        </w:r>
      </w:hyperlink>
      <w:r>
        <w:t xml:space="preserve"> Приморского края от 08.10.2013 N 282-КЗ)</w:t>
      </w:r>
    </w:p>
    <w:p w:rsidR="00712E02" w:rsidRDefault="00712E02">
      <w:pPr>
        <w:pStyle w:val="ConsPlusNormal"/>
        <w:spacing w:before="220"/>
        <w:ind w:firstLine="540"/>
        <w:jc w:val="both"/>
      </w:pPr>
      <w:r>
        <w:t>3 - в отношении легковых автомобилей средней стоимостью от 15 миллионов рублей, с года выпуска которых прошло не более 20 лет.</w:t>
      </w:r>
    </w:p>
    <w:p w:rsidR="00712E02" w:rsidRDefault="00712E02">
      <w:pPr>
        <w:pStyle w:val="ConsPlusNormal"/>
        <w:jc w:val="both"/>
      </w:pPr>
      <w:r>
        <w:t xml:space="preserve">(абзац введен </w:t>
      </w:r>
      <w:hyperlink r:id="rId74" w:history="1">
        <w:r>
          <w:rPr>
            <w:color w:val="0000FF"/>
          </w:rPr>
          <w:t>Законом</w:t>
        </w:r>
      </w:hyperlink>
      <w:r>
        <w:t xml:space="preserve"> Приморского края от 08.10.2013 N 282-КЗ)</w:t>
      </w:r>
    </w:p>
    <w:p w:rsidR="00712E02" w:rsidRDefault="00712E02">
      <w:pPr>
        <w:pStyle w:val="ConsPlusNormal"/>
        <w:spacing w:before="220"/>
        <w:ind w:firstLine="540"/>
        <w:jc w:val="both"/>
      </w:pPr>
      <w:r>
        <w:t>При этом исчисление сроков, указанных в настоящем пункте, начинается с года выпуска соответствующего легкового автомобиля.</w:t>
      </w:r>
    </w:p>
    <w:p w:rsidR="00712E02" w:rsidRDefault="00712E02">
      <w:pPr>
        <w:pStyle w:val="ConsPlusNormal"/>
        <w:jc w:val="both"/>
      </w:pPr>
      <w:r>
        <w:t xml:space="preserve">(абзац введен </w:t>
      </w:r>
      <w:hyperlink r:id="rId75" w:history="1">
        <w:r>
          <w:rPr>
            <w:color w:val="0000FF"/>
          </w:rPr>
          <w:t>Законом</w:t>
        </w:r>
      </w:hyperlink>
      <w:r>
        <w:t xml:space="preserve"> Приморского края от 08.10.2013 N 282-КЗ)</w:t>
      </w:r>
    </w:p>
    <w:p w:rsidR="00712E02" w:rsidRDefault="00712E02">
      <w:pPr>
        <w:pStyle w:val="ConsPlusNormal"/>
        <w:spacing w:before="220"/>
        <w:ind w:firstLine="540"/>
        <w:jc w:val="both"/>
      </w:pPr>
      <w:r>
        <w:t>Порядок расчета средней стоимости легковых автомобилей для целей настоящей статьи определяется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торговли. Перечень легковых автомобилей средней стоимостью от 3 миллионов рублей размещается ежегодно не позднее 1 марта, подлежащий применению в очередном налоговом периоде, размещается не позднее 1 марта очередного налогового периода на официальном сайте указанного органа в информационно-телекоммуникационной сети Интернет.</w:t>
      </w:r>
    </w:p>
    <w:p w:rsidR="00712E02" w:rsidRDefault="00712E02">
      <w:pPr>
        <w:pStyle w:val="ConsPlusNormal"/>
        <w:jc w:val="both"/>
      </w:pPr>
      <w:r>
        <w:t xml:space="preserve">(абзац введен </w:t>
      </w:r>
      <w:hyperlink r:id="rId76" w:history="1">
        <w:r>
          <w:rPr>
            <w:color w:val="0000FF"/>
          </w:rPr>
          <w:t>Законом</w:t>
        </w:r>
      </w:hyperlink>
      <w:r>
        <w:t xml:space="preserve"> Приморского края от 08.10.2013 N 282-КЗ; в ред. </w:t>
      </w:r>
      <w:hyperlink r:id="rId77" w:history="1">
        <w:r>
          <w:rPr>
            <w:color w:val="0000FF"/>
          </w:rPr>
          <w:t>Закона</w:t>
        </w:r>
      </w:hyperlink>
      <w:r>
        <w:t xml:space="preserve"> Приморского края от 11.05.2016 N 819-КЗ)</w:t>
      </w:r>
    </w:p>
    <w:p w:rsidR="00712E02" w:rsidRDefault="00712E02">
      <w:pPr>
        <w:pStyle w:val="ConsPlusNormal"/>
        <w:jc w:val="both"/>
      </w:pPr>
      <w:r>
        <w:t xml:space="preserve">(п. 2 в ред. </w:t>
      </w:r>
      <w:hyperlink r:id="rId78" w:history="1">
        <w:r>
          <w:rPr>
            <w:color w:val="0000FF"/>
          </w:rPr>
          <w:t>Закона</w:t>
        </w:r>
      </w:hyperlink>
      <w:r>
        <w:t xml:space="preserve"> Приморского края от 25.11.2005 N 304-КЗ)</w:t>
      </w:r>
    </w:p>
    <w:p w:rsidR="00712E02" w:rsidRDefault="00712E02">
      <w:pPr>
        <w:pStyle w:val="ConsPlusNormal"/>
        <w:spacing w:before="220"/>
        <w:ind w:firstLine="540"/>
        <w:jc w:val="both"/>
      </w:pPr>
      <w:r>
        <w:t xml:space="preserve">2(1). Налогоплательщики-организации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 с учетом повышающего коэффициента, указанного в </w:t>
      </w:r>
      <w:hyperlink w:anchor="P255" w:history="1">
        <w:r>
          <w:rPr>
            <w:color w:val="0000FF"/>
          </w:rPr>
          <w:t>пункте 2</w:t>
        </w:r>
      </w:hyperlink>
      <w:r>
        <w:t xml:space="preserve"> настоящей статьи.</w:t>
      </w:r>
    </w:p>
    <w:p w:rsidR="00712E02" w:rsidRDefault="00712E02">
      <w:pPr>
        <w:pStyle w:val="ConsPlusNormal"/>
        <w:jc w:val="both"/>
      </w:pPr>
      <w:r>
        <w:t xml:space="preserve">(п. 2(1) введен </w:t>
      </w:r>
      <w:hyperlink r:id="rId79" w:history="1">
        <w:r>
          <w:rPr>
            <w:color w:val="0000FF"/>
          </w:rPr>
          <w:t>Законом</w:t>
        </w:r>
      </w:hyperlink>
      <w:r>
        <w:t xml:space="preserve"> Приморского края от 25.11.2005 N 304-КЗ; в ред. </w:t>
      </w:r>
      <w:hyperlink r:id="rId80" w:history="1">
        <w:r>
          <w:rPr>
            <w:color w:val="0000FF"/>
          </w:rPr>
          <w:t>Закона</w:t>
        </w:r>
      </w:hyperlink>
      <w:r>
        <w:t xml:space="preserve"> Приморского края от 26.11.2014 N 500-КЗ)</w:t>
      </w:r>
    </w:p>
    <w:p w:rsidR="00712E02" w:rsidRDefault="00712E02">
      <w:pPr>
        <w:pStyle w:val="ConsPlusNormal"/>
        <w:spacing w:before="220"/>
        <w:ind w:firstLine="540"/>
        <w:jc w:val="both"/>
      </w:pPr>
      <w:r>
        <w:t xml:space="preserve">2(2). Действовал до 31 декабря 2018 года включительно. - </w:t>
      </w:r>
      <w:hyperlink r:id="rId81" w:history="1">
        <w:r>
          <w:rPr>
            <w:color w:val="0000FF"/>
          </w:rPr>
          <w:t>Пункт 4 статьи 2</w:t>
        </w:r>
      </w:hyperlink>
      <w:r>
        <w:t xml:space="preserve"> Закона Приморского края от 21.12.2016 N 50-КЗ.</w:t>
      </w:r>
    </w:p>
    <w:p w:rsidR="00712E02" w:rsidRDefault="00712E02">
      <w:pPr>
        <w:pStyle w:val="ConsPlusNormal"/>
        <w:spacing w:before="220"/>
        <w:ind w:firstLine="540"/>
        <w:jc w:val="both"/>
      </w:pPr>
      <w:r>
        <w:t>3. В случае регистрации транспортного средства и (или) снятия транспортного средства с регистрации (снятия с учета, исключения из государственного судового реестра и т.д.) в течение налогового (отчетного) периода исчисление суммы налога (суммы авансового платежа по налогу)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w:t>
      </w:r>
    </w:p>
    <w:p w:rsidR="00712E02" w:rsidRDefault="00712E02">
      <w:pPr>
        <w:pStyle w:val="ConsPlusNormal"/>
        <w:jc w:val="both"/>
      </w:pPr>
      <w:r>
        <w:t xml:space="preserve">(в ред. Законов Приморского края от 25.11.2005 </w:t>
      </w:r>
      <w:hyperlink r:id="rId82" w:history="1">
        <w:r>
          <w:rPr>
            <w:color w:val="0000FF"/>
          </w:rPr>
          <w:t>N 304-КЗ</w:t>
        </w:r>
      </w:hyperlink>
      <w:r>
        <w:t xml:space="preserve">, от 11.05.2016 </w:t>
      </w:r>
      <w:hyperlink r:id="rId83" w:history="1">
        <w:r>
          <w:rPr>
            <w:color w:val="0000FF"/>
          </w:rPr>
          <w:t>N 819-КЗ</w:t>
        </w:r>
      </w:hyperlink>
      <w:r>
        <w:t>)</w:t>
      </w:r>
    </w:p>
    <w:p w:rsidR="00712E02" w:rsidRDefault="00712E02">
      <w:pPr>
        <w:pStyle w:val="ConsPlusNormal"/>
        <w:spacing w:before="220"/>
        <w:ind w:firstLine="540"/>
        <w:jc w:val="both"/>
      </w:pPr>
      <w:r>
        <w:t>Если регистрация транспортного средства произошла до 15-го числа соответствующего месяца включительно или снятие транспортного средства с регистрации (снятие с учета, исключение из государственного судового реестра и т.д.) произошло после 15-го числа соответствующего месяца, за полный месяц принимается месяц регистрации (снятия с регистрации) транспортного средства.</w:t>
      </w:r>
    </w:p>
    <w:p w:rsidR="00712E02" w:rsidRDefault="00712E02">
      <w:pPr>
        <w:pStyle w:val="ConsPlusNormal"/>
        <w:jc w:val="both"/>
      </w:pPr>
      <w:r>
        <w:t xml:space="preserve">(абзац введен </w:t>
      </w:r>
      <w:hyperlink r:id="rId84" w:history="1">
        <w:r>
          <w:rPr>
            <w:color w:val="0000FF"/>
          </w:rPr>
          <w:t>Законом</w:t>
        </w:r>
      </w:hyperlink>
      <w:r>
        <w:t xml:space="preserve"> Приморского края от 11.05.2016 N 819-КЗ)</w:t>
      </w:r>
    </w:p>
    <w:p w:rsidR="00712E02" w:rsidRDefault="00712E02">
      <w:pPr>
        <w:pStyle w:val="ConsPlusNormal"/>
        <w:spacing w:before="220"/>
        <w:ind w:firstLine="540"/>
        <w:jc w:val="both"/>
      </w:pPr>
      <w:r>
        <w:t xml:space="preserve">Если регистрация транспортного средства произошла после 15-го числа соответствующего месяца или снятие транспортного средства с регистрации (снятие с учета, исключение из государственного судового реестра и т.д.) произошло до 15-го числа соответствующего месяца включительно, месяц регистрации (снятия с регистрации) транспортного средства не учитывается </w:t>
      </w:r>
      <w:r>
        <w:lastRenderedPageBreak/>
        <w:t>при определении коэффициента, указанного в настоящем пункте.</w:t>
      </w:r>
    </w:p>
    <w:p w:rsidR="00712E02" w:rsidRDefault="00712E02">
      <w:pPr>
        <w:pStyle w:val="ConsPlusNormal"/>
        <w:jc w:val="both"/>
      </w:pPr>
      <w:r>
        <w:t xml:space="preserve">(абзац введен </w:t>
      </w:r>
      <w:hyperlink r:id="rId85" w:history="1">
        <w:r>
          <w:rPr>
            <w:color w:val="0000FF"/>
          </w:rPr>
          <w:t>Законом</w:t>
        </w:r>
      </w:hyperlink>
      <w:r>
        <w:t xml:space="preserve"> Приморского края от 11.05.2016 N 819-КЗ)</w:t>
      </w:r>
    </w:p>
    <w:p w:rsidR="00712E02" w:rsidRDefault="00712E02">
      <w:pPr>
        <w:pStyle w:val="ConsPlusNormal"/>
        <w:spacing w:before="220"/>
        <w:ind w:firstLine="540"/>
        <w:jc w:val="both"/>
      </w:pPr>
      <w:r>
        <w:t xml:space="preserve">4 - 5. Утратили силу. - </w:t>
      </w:r>
      <w:hyperlink r:id="rId86" w:history="1">
        <w:r>
          <w:rPr>
            <w:color w:val="0000FF"/>
          </w:rPr>
          <w:t>Закон</w:t>
        </w:r>
      </w:hyperlink>
      <w:r>
        <w:t xml:space="preserve"> Приморского края от 08.10.2013 N 282-КЗ.</w:t>
      </w:r>
    </w:p>
    <w:p w:rsidR="00712E02" w:rsidRDefault="00712E02">
      <w:pPr>
        <w:pStyle w:val="ConsPlusNormal"/>
        <w:jc w:val="both"/>
      </w:pPr>
    </w:p>
    <w:p w:rsidR="00712E02" w:rsidRDefault="00712E02">
      <w:pPr>
        <w:pStyle w:val="ConsPlusTitle"/>
        <w:ind w:firstLine="540"/>
        <w:jc w:val="both"/>
        <w:outlineLvl w:val="0"/>
      </w:pPr>
      <w:r>
        <w:t>Статья 8. Порядок и сроки уплаты налога и авансовых платежей по налогу</w:t>
      </w:r>
    </w:p>
    <w:p w:rsidR="00712E02" w:rsidRDefault="00712E02">
      <w:pPr>
        <w:pStyle w:val="ConsPlusNormal"/>
        <w:jc w:val="both"/>
      </w:pPr>
    </w:p>
    <w:p w:rsidR="00712E02" w:rsidRDefault="00712E02">
      <w:pPr>
        <w:pStyle w:val="ConsPlusNormal"/>
        <w:ind w:firstLine="540"/>
        <w:jc w:val="both"/>
      </w:pPr>
      <w:r>
        <w:t>1. В течение налогового периода налогоплательщики-организации уплачивают авансовые платежи по налогу не позднее последнего числа месяца, следующего за истекшим отчетным периодом.</w:t>
      </w:r>
    </w:p>
    <w:p w:rsidR="00712E02" w:rsidRDefault="00712E02">
      <w:pPr>
        <w:pStyle w:val="ConsPlusNormal"/>
        <w:jc w:val="both"/>
      </w:pPr>
      <w:r>
        <w:t xml:space="preserve">(в ред. </w:t>
      </w:r>
      <w:hyperlink r:id="rId87" w:history="1">
        <w:r>
          <w:rPr>
            <w:color w:val="0000FF"/>
          </w:rPr>
          <w:t>Закона</w:t>
        </w:r>
      </w:hyperlink>
      <w:r>
        <w:t xml:space="preserve"> Приморского края от 26.11.2014 N 500-КЗ)</w:t>
      </w:r>
    </w:p>
    <w:p w:rsidR="00712E02" w:rsidRDefault="00712E02">
      <w:pPr>
        <w:pStyle w:val="ConsPlusNormal"/>
        <w:spacing w:before="220"/>
        <w:ind w:firstLine="540"/>
        <w:jc w:val="both"/>
      </w:pPr>
      <w:r>
        <w:t>Окончательный расчет по налогу за истекший налоговый период производится не позднее 1 марта года, следующего за истекшим налоговым периодом.</w:t>
      </w:r>
    </w:p>
    <w:p w:rsidR="00712E02" w:rsidRDefault="00712E02">
      <w:pPr>
        <w:pStyle w:val="ConsPlusNormal"/>
        <w:jc w:val="both"/>
      </w:pPr>
      <w:r>
        <w:t xml:space="preserve">(в ред. Законов Приморского края от 06.02.2006 </w:t>
      </w:r>
      <w:hyperlink r:id="rId88" w:history="1">
        <w:r>
          <w:rPr>
            <w:color w:val="0000FF"/>
          </w:rPr>
          <w:t>N 337-КЗ</w:t>
        </w:r>
      </w:hyperlink>
      <w:r>
        <w:t xml:space="preserve">, от 11.01.2010 </w:t>
      </w:r>
      <w:hyperlink r:id="rId89" w:history="1">
        <w:r>
          <w:rPr>
            <w:color w:val="0000FF"/>
          </w:rPr>
          <w:t>N 552-КЗ</w:t>
        </w:r>
      </w:hyperlink>
      <w:r>
        <w:t>)</w:t>
      </w:r>
    </w:p>
    <w:p w:rsidR="00712E02" w:rsidRDefault="00712E02">
      <w:pPr>
        <w:pStyle w:val="ConsPlusNormal"/>
        <w:spacing w:before="220"/>
        <w:ind w:firstLine="540"/>
        <w:jc w:val="both"/>
      </w:pPr>
      <w:r>
        <w:t xml:space="preserve">Действовал до 31 декабря 2018 года включительно. - </w:t>
      </w:r>
      <w:hyperlink r:id="rId90" w:history="1">
        <w:r>
          <w:rPr>
            <w:color w:val="0000FF"/>
          </w:rPr>
          <w:t>Пункт 4 статьи 2</w:t>
        </w:r>
      </w:hyperlink>
      <w:r>
        <w:t xml:space="preserve"> Закона Приморского края от 21.12.2016 N 50-КЗ;</w:t>
      </w:r>
    </w:p>
    <w:p w:rsidR="00712E02" w:rsidRDefault="00712E02">
      <w:pPr>
        <w:pStyle w:val="ConsPlusNormal"/>
        <w:spacing w:before="220"/>
        <w:ind w:firstLine="540"/>
        <w:jc w:val="both"/>
      </w:pPr>
      <w:r>
        <w:t>2. Налоговое уведомление о подлежащей уплате сумме налога направляется налогоплательщикам-физическим лицам налоговым органом в срок не позднее 1 ноября года, следующего за истекшим налоговым периодом.</w:t>
      </w:r>
    </w:p>
    <w:p w:rsidR="00712E02" w:rsidRDefault="00712E02">
      <w:pPr>
        <w:pStyle w:val="ConsPlusNormal"/>
        <w:spacing w:before="220"/>
        <w:ind w:firstLine="540"/>
        <w:jc w:val="both"/>
      </w:pPr>
      <w:r>
        <w:t>Налогоплательщики-физические лица уплачивают налог в срок не позднее 1 декабря года, следующего за истекшим налоговым периодом.</w:t>
      </w:r>
    </w:p>
    <w:p w:rsidR="00712E02" w:rsidRDefault="00712E02">
      <w:pPr>
        <w:pStyle w:val="ConsPlusNormal"/>
        <w:spacing w:before="220"/>
        <w:ind w:firstLine="540"/>
        <w:jc w:val="both"/>
      </w:pPr>
      <w:r>
        <w:t>Налогоплательщики-физические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712E02" w:rsidRDefault="00712E02">
      <w:pPr>
        <w:pStyle w:val="ConsPlusNormal"/>
        <w:spacing w:before="220"/>
        <w:ind w:firstLine="540"/>
        <w:jc w:val="both"/>
      </w:pPr>
      <w:r>
        <w:t>В случае,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и иных лиц, у которых имеются эти сведения.</w:t>
      </w:r>
    </w:p>
    <w:p w:rsidR="00712E02" w:rsidRDefault="00712E02">
      <w:pPr>
        <w:pStyle w:val="ConsPlusNormal"/>
        <w:jc w:val="both"/>
      </w:pPr>
      <w:r>
        <w:t xml:space="preserve">(в ред. </w:t>
      </w:r>
      <w:hyperlink r:id="rId91" w:history="1">
        <w:r>
          <w:rPr>
            <w:color w:val="0000FF"/>
          </w:rPr>
          <w:t>Закона</w:t>
        </w:r>
      </w:hyperlink>
      <w:r>
        <w:t xml:space="preserve"> Приморского края от 03.06.2019 N 517-КЗ)</w:t>
      </w:r>
    </w:p>
    <w:p w:rsidR="00712E02" w:rsidRDefault="00712E02">
      <w:pPr>
        <w:pStyle w:val="ConsPlusNormal"/>
        <w:spacing w:before="220"/>
        <w:ind w:firstLine="540"/>
        <w:jc w:val="both"/>
      </w:pPr>
      <w:r>
        <w:t>Орган или иное лицо, получившие запрос налогового органа о представлении сведений, подтверждающих право налогоплательщика на налоговую льготу, исполняет его в течение семи дней со дня получения или в тот же срок сообщает в налоговый орган о причинах неисполнения запроса.</w:t>
      </w:r>
    </w:p>
    <w:p w:rsidR="00712E02" w:rsidRDefault="00712E02">
      <w:pPr>
        <w:pStyle w:val="ConsPlusNormal"/>
        <w:jc w:val="both"/>
      </w:pPr>
      <w:r>
        <w:t xml:space="preserve">(в ред. </w:t>
      </w:r>
      <w:hyperlink r:id="rId92" w:history="1">
        <w:r>
          <w:rPr>
            <w:color w:val="0000FF"/>
          </w:rPr>
          <w:t>Закона</w:t>
        </w:r>
      </w:hyperlink>
      <w:r>
        <w:t xml:space="preserve"> Приморского края от 03.06.2019 N 517-КЗ)</w:t>
      </w:r>
    </w:p>
    <w:p w:rsidR="00712E02" w:rsidRDefault="00712E02">
      <w:pPr>
        <w:pStyle w:val="ConsPlusNormal"/>
        <w:spacing w:before="220"/>
        <w:ind w:firstLine="540"/>
        <w:jc w:val="both"/>
      </w:pPr>
      <w:r>
        <w:t>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 подтверждающих право этого налогоплательщика на налоговую льготу, и о необходимости представления налогоплательщиком подтверждающих документов в налоговый орган.</w:t>
      </w:r>
    </w:p>
    <w:p w:rsidR="00712E02" w:rsidRDefault="00712E02">
      <w:pPr>
        <w:pStyle w:val="ConsPlusNormal"/>
        <w:spacing w:before="220"/>
        <w:ind w:firstLine="540"/>
        <w:jc w:val="both"/>
      </w:pPr>
      <w:r>
        <w:t>При предоставлении документов или сведений, подтверждающих право налогоплательщика-физического лица на налоговую льготу, налоговый орган производит перерасчет суммы налога.</w:t>
      </w:r>
    </w:p>
    <w:p w:rsidR="00712E02" w:rsidRDefault="00712E02">
      <w:pPr>
        <w:pStyle w:val="ConsPlusNormal"/>
        <w:jc w:val="both"/>
      </w:pPr>
      <w:r>
        <w:t xml:space="preserve">(п. 2 в ред. </w:t>
      </w:r>
      <w:hyperlink r:id="rId93" w:history="1">
        <w:r>
          <w:rPr>
            <w:color w:val="0000FF"/>
          </w:rPr>
          <w:t>Закона</w:t>
        </w:r>
      </w:hyperlink>
      <w:r>
        <w:t xml:space="preserve"> Приморского края от 20.11.2017 N 209-КЗ)</w:t>
      </w:r>
    </w:p>
    <w:p w:rsidR="00712E02" w:rsidRDefault="00712E02">
      <w:pPr>
        <w:pStyle w:val="ConsPlusNormal"/>
        <w:spacing w:before="220"/>
        <w:ind w:firstLine="540"/>
        <w:jc w:val="both"/>
      </w:pPr>
      <w:r>
        <w:t xml:space="preserve">3. Зачет и возврат излишне уплаченной суммы налога осуществляется в соответствии с Налоговым </w:t>
      </w:r>
      <w:hyperlink r:id="rId94" w:history="1">
        <w:r>
          <w:rPr>
            <w:color w:val="0000FF"/>
          </w:rPr>
          <w:t>кодексом</w:t>
        </w:r>
      </w:hyperlink>
      <w:r>
        <w:t xml:space="preserve"> Российской Федерации.</w:t>
      </w:r>
    </w:p>
    <w:p w:rsidR="00712E02" w:rsidRDefault="00712E02">
      <w:pPr>
        <w:pStyle w:val="ConsPlusNormal"/>
        <w:jc w:val="both"/>
      </w:pPr>
    </w:p>
    <w:p w:rsidR="00712E02" w:rsidRDefault="00712E02">
      <w:pPr>
        <w:pStyle w:val="ConsPlusTitle"/>
        <w:ind w:firstLine="540"/>
        <w:jc w:val="both"/>
        <w:outlineLvl w:val="0"/>
      </w:pPr>
      <w:r>
        <w:t>Статья 8(1). Налоговая декларация</w:t>
      </w:r>
    </w:p>
    <w:p w:rsidR="00712E02" w:rsidRDefault="00712E02">
      <w:pPr>
        <w:pStyle w:val="ConsPlusNormal"/>
        <w:ind w:firstLine="540"/>
        <w:jc w:val="both"/>
      </w:pPr>
      <w:r>
        <w:t xml:space="preserve">(введена </w:t>
      </w:r>
      <w:hyperlink r:id="rId95" w:history="1">
        <w:r>
          <w:rPr>
            <w:color w:val="0000FF"/>
          </w:rPr>
          <w:t>Законом</w:t>
        </w:r>
      </w:hyperlink>
      <w:r>
        <w:t xml:space="preserve"> Приморского края от 25.11.2005 N 304-КЗ)</w:t>
      </w:r>
    </w:p>
    <w:p w:rsidR="00712E02" w:rsidRDefault="00712E02">
      <w:pPr>
        <w:pStyle w:val="ConsPlusNormal"/>
        <w:jc w:val="both"/>
      </w:pPr>
    </w:p>
    <w:p w:rsidR="00712E02" w:rsidRDefault="00712E02">
      <w:pPr>
        <w:pStyle w:val="ConsPlusNormal"/>
        <w:ind w:firstLine="540"/>
        <w:jc w:val="both"/>
      </w:pPr>
      <w:r>
        <w:t>1. Налогоплательщики-организации по истечении налогового периода представляют в налоговый орган по месту нахождения транспортных средств налоговую декларацию по налогу.</w:t>
      </w:r>
    </w:p>
    <w:p w:rsidR="00712E02" w:rsidRDefault="00712E02">
      <w:pPr>
        <w:pStyle w:val="ConsPlusNormal"/>
        <w:jc w:val="both"/>
      </w:pPr>
      <w:r>
        <w:t xml:space="preserve">(в ред. Законов Приморского края от 28.06.2007 </w:t>
      </w:r>
      <w:hyperlink r:id="rId96" w:history="1">
        <w:r>
          <w:rPr>
            <w:color w:val="0000FF"/>
          </w:rPr>
          <w:t>N 89-КЗ</w:t>
        </w:r>
      </w:hyperlink>
      <w:r>
        <w:t xml:space="preserve">, от 09.11.2010 </w:t>
      </w:r>
      <w:hyperlink r:id="rId97" w:history="1">
        <w:r>
          <w:rPr>
            <w:color w:val="0000FF"/>
          </w:rPr>
          <w:t>N 701-КЗ</w:t>
        </w:r>
      </w:hyperlink>
      <w:r>
        <w:t xml:space="preserve">, от 26.11.2014 </w:t>
      </w:r>
      <w:hyperlink r:id="rId98" w:history="1">
        <w:r>
          <w:rPr>
            <w:color w:val="0000FF"/>
          </w:rPr>
          <w:t>N 500-КЗ</w:t>
        </w:r>
      </w:hyperlink>
      <w:r>
        <w:t>)</w:t>
      </w:r>
    </w:p>
    <w:p w:rsidR="00712E02" w:rsidRDefault="00712E02">
      <w:pPr>
        <w:pStyle w:val="ConsPlusNormal"/>
        <w:spacing w:before="220"/>
        <w:ind w:firstLine="540"/>
        <w:jc w:val="both"/>
      </w:pPr>
      <w:r>
        <w:t xml:space="preserve">Абзац утратил силу. - </w:t>
      </w:r>
      <w:hyperlink r:id="rId99" w:history="1">
        <w:r>
          <w:rPr>
            <w:color w:val="0000FF"/>
          </w:rPr>
          <w:t>Закон</w:t>
        </w:r>
      </w:hyperlink>
      <w:r>
        <w:t xml:space="preserve"> Приморского края от 09.11.2010 N 701-КЗ.</w:t>
      </w:r>
    </w:p>
    <w:p w:rsidR="00712E02" w:rsidRDefault="00712E02">
      <w:pPr>
        <w:pStyle w:val="ConsPlusNormal"/>
        <w:spacing w:before="220"/>
        <w:ind w:firstLine="540"/>
        <w:jc w:val="both"/>
      </w:pPr>
      <w:r>
        <w:t xml:space="preserve">2. Утратила силу. - </w:t>
      </w:r>
      <w:hyperlink r:id="rId100" w:history="1">
        <w:r>
          <w:rPr>
            <w:color w:val="0000FF"/>
          </w:rPr>
          <w:t>Закон</w:t>
        </w:r>
      </w:hyperlink>
      <w:r>
        <w:t xml:space="preserve"> Приморского края от 09.11.2010 N 701-КЗ.</w:t>
      </w:r>
    </w:p>
    <w:p w:rsidR="00712E02" w:rsidRDefault="00712E02">
      <w:pPr>
        <w:pStyle w:val="ConsPlusNormal"/>
        <w:spacing w:before="220"/>
        <w:ind w:firstLine="540"/>
        <w:jc w:val="both"/>
      </w:pPr>
      <w:r>
        <w:t>3. Налоговые декларации по налогу представляются налогоплательщиками-организациями, не позднее 1 февраля года, следующего за истекшим налоговым периодом.</w:t>
      </w:r>
    </w:p>
    <w:p w:rsidR="00712E02" w:rsidRDefault="00712E02">
      <w:pPr>
        <w:pStyle w:val="ConsPlusNormal"/>
        <w:jc w:val="both"/>
      </w:pPr>
      <w:r>
        <w:t xml:space="preserve">(в ред. Законов Приморского края от 09.11.2010 </w:t>
      </w:r>
      <w:hyperlink r:id="rId101" w:history="1">
        <w:r>
          <w:rPr>
            <w:color w:val="0000FF"/>
          </w:rPr>
          <w:t>N 701-КЗ</w:t>
        </w:r>
      </w:hyperlink>
      <w:r>
        <w:t xml:space="preserve">, от 26.11.2014 </w:t>
      </w:r>
      <w:hyperlink r:id="rId102" w:history="1">
        <w:r>
          <w:rPr>
            <w:color w:val="0000FF"/>
          </w:rPr>
          <w:t>N 500-КЗ</w:t>
        </w:r>
      </w:hyperlink>
      <w:r>
        <w:t>)</w:t>
      </w:r>
    </w:p>
    <w:p w:rsidR="00712E02" w:rsidRDefault="00712E02">
      <w:pPr>
        <w:pStyle w:val="ConsPlusNormal"/>
        <w:spacing w:before="220"/>
        <w:ind w:firstLine="540"/>
        <w:jc w:val="both"/>
      </w:pPr>
      <w:r>
        <w:t xml:space="preserve">Абзац утратил силу. - </w:t>
      </w:r>
      <w:hyperlink r:id="rId103" w:history="1">
        <w:r>
          <w:rPr>
            <w:color w:val="0000FF"/>
          </w:rPr>
          <w:t>Закон</w:t>
        </w:r>
      </w:hyperlink>
      <w:r>
        <w:t xml:space="preserve"> Приморского края от 09.11.2010 N 701-КЗ.</w:t>
      </w:r>
    </w:p>
    <w:p w:rsidR="00712E02" w:rsidRDefault="00712E02">
      <w:pPr>
        <w:pStyle w:val="ConsPlusNormal"/>
        <w:spacing w:before="220"/>
        <w:ind w:firstLine="540"/>
        <w:jc w:val="both"/>
      </w:pPr>
      <w:r>
        <w:t xml:space="preserve">4. Налогоплательщики, отнесенные к категории крупнейших в соответствии со </w:t>
      </w:r>
      <w:hyperlink r:id="rId104" w:history="1">
        <w:r>
          <w:rPr>
            <w:color w:val="0000FF"/>
          </w:rPr>
          <w:t>статьей 83</w:t>
        </w:r>
      </w:hyperlink>
      <w:r>
        <w:t xml:space="preserve"> Налогового кодекса Российской Федерации, представляют налоговые декларации в налоговый орган по месту учета в качестве крупнейших налогоплательщиков.</w:t>
      </w:r>
    </w:p>
    <w:p w:rsidR="00712E02" w:rsidRDefault="00712E02">
      <w:pPr>
        <w:pStyle w:val="ConsPlusNormal"/>
        <w:jc w:val="both"/>
      </w:pPr>
      <w:r>
        <w:t xml:space="preserve">(введен </w:t>
      </w:r>
      <w:hyperlink r:id="rId105" w:history="1">
        <w:r>
          <w:rPr>
            <w:color w:val="0000FF"/>
          </w:rPr>
          <w:t>Законом</w:t>
        </w:r>
      </w:hyperlink>
      <w:r>
        <w:t xml:space="preserve"> Приморского края от 28.06.2007 N 89-КЗ; в ред. </w:t>
      </w:r>
      <w:hyperlink r:id="rId106" w:history="1">
        <w:r>
          <w:rPr>
            <w:color w:val="0000FF"/>
          </w:rPr>
          <w:t>Закона</w:t>
        </w:r>
      </w:hyperlink>
      <w:r>
        <w:t xml:space="preserve"> Приморского края от 09.11.2010 N 701-КЗ)</w:t>
      </w:r>
    </w:p>
    <w:p w:rsidR="00712E02" w:rsidRDefault="00712E02">
      <w:pPr>
        <w:pStyle w:val="ConsPlusNormal"/>
        <w:jc w:val="both"/>
      </w:pPr>
    </w:p>
    <w:p w:rsidR="00712E02" w:rsidRDefault="00712E02">
      <w:pPr>
        <w:pStyle w:val="ConsPlusTitle"/>
        <w:ind w:firstLine="540"/>
        <w:jc w:val="both"/>
        <w:outlineLvl w:val="0"/>
      </w:pPr>
      <w:r>
        <w:t>Статья 9. Заключительные положения</w:t>
      </w:r>
    </w:p>
    <w:p w:rsidR="00712E02" w:rsidRDefault="00712E02">
      <w:pPr>
        <w:pStyle w:val="ConsPlusNormal"/>
        <w:jc w:val="both"/>
      </w:pPr>
    </w:p>
    <w:p w:rsidR="00712E02" w:rsidRDefault="00712E02">
      <w:pPr>
        <w:pStyle w:val="ConsPlusNormal"/>
        <w:ind w:firstLine="540"/>
        <w:jc w:val="both"/>
      </w:pPr>
      <w:r>
        <w:t>1. Настоящий Закон вступает в силу с 1 января 2003 года.</w:t>
      </w:r>
    </w:p>
    <w:p w:rsidR="00712E02" w:rsidRDefault="00712E02">
      <w:pPr>
        <w:pStyle w:val="ConsPlusNormal"/>
        <w:spacing w:before="220"/>
        <w:ind w:firstLine="540"/>
        <w:jc w:val="both"/>
      </w:pPr>
      <w:r>
        <w:t xml:space="preserve">2. Признать утратившим силу </w:t>
      </w:r>
      <w:hyperlink r:id="rId107" w:history="1">
        <w:r>
          <w:rPr>
            <w:color w:val="0000FF"/>
          </w:rPr>
          <w:t>Закон</w:t>
        </w:r>
      </w:hyperlink>
      <w:r>
        <w:t xml:space="preserve"> Приморского края от 26 ноября 2001 года N 175-КЗ "О ставках налога с владельцев транспортных средств" (Ведомости Законодательного Собрания Приморского края, 2001, N 101, стр. 2) со дня вступления в силу настоящего Закона.</w:t>
      </w:r>
    </w:p>
    <w:p w:rsidR="00712E02" w:rsidRDefault="00712E02">
      <w:pPr>
        <w:pStyle w:val="ConsPlusNormal"/>
        <w:jc w:val="both"/>
      </w:pPr>
    </w:p>
    <w:p w:rsidR="00712E02" w:rsidRDefault="00712E02">
      <w:pPr>
        <w:pStyle w:val="ConsPlusNormal"/>
        <w:jc w:val="right"/>
      </w:pPr>
      <w:r>
        <w:t>Исполняющий обязанности</w:t>
      </w:r>
    </w:p>
    <w:p w:rsidR="00712E02" w:rsidRDefault="00712E02">
      <w:pPr>
        <w:pStyle w:val="ConsPlusNormal"/>
        <w:jc w:val="right"/>
      </w:pPr>
      <w:r>
        <w:t>Губернатора края</w:t>
      </w:r>
    </w:p>
    <w:p w:rsidR="00712E02" w:rsidRDefault="00712E02">
      <w:pPr>
        <w:pStyle w:val="ConsPlusNormal"/>
        <w:jc w:val="right"/>
      </w:pPr>
      <w:r>
        <w:t>А.И.КОСТЕНКО</w:t>
      </w:r>
    </w:p>
    <w:p w:rsidR="00712E02" w:rsidRDefault="00712E02">
      <w:pPr>
        <w:pStyle w:val="ConsPlusNormal"/>
      </w:pPr>
      <w:r>
        <w:t>г. Владивосток</w:t>
      </w:r>
    </w:p>
    <w:p w:rsidR="00712E02" w:rsidRDefault="00712E02">
      <w:pPr>
        <w:pStyle w:val="ConsPlusNormal"/>
        <w:spacing w:before="220"/>
      </w:pPr>
      <w:r>
        <w:t>28 ноября 2002 года</w:t>
      </w:r>
    </w:p>
    <w:p w:rsidR="00712E02" w:rsidRDefault="00712E02">
      <w:pPr>
        <w:pStyle w:val="ConsPlusNormal"/>
        <w:spacing w:before="220"/>
      </w:pPr>
      <w:r>
        <w:t>N 24-КЗ</w:t>
      </w:r>
    </w:p>
    <w:p w:rsidR="00712E02" w:rsidRDefault="00712E02">
      <w:pPr>
        <w:pStyle w:val="ConsPlusNormal"/>
        <w:jc w:val="both"/>
      </w:pPr>
    </w:p>
    <w:p w:rsidR="00712E02" w:rsidRDefault="00712E02">
      <w:pPr>
        <w:pStyle w:val="ConsPlusNormal"/>
        <w:jc w:val="both"/>
      </w:pPr>
    </w:p>
    <w:p w:rsidR="00712E02" w:rsidRDefault="00712E02">
      <w:pPr>
        <w:pStyle w:val="ConsPlusNormal"/>
        <w:pBdr>
          <w:top w:val="single" w:sz="6" w:space="0" w:color="auto"/>
        </w:pBdr>
        <w:spacing w:before="100" w:after="100"/>
        <w:jc w:val="both"/>
        <w:rPr>
          <w:sz w:val="2"/>
          <w:szCs w:val="2"/>
        </w:rPr>
      </w:pPr>
    </w:p>
    <w:p w:rsidR="00F6570E" w:rsidRDefault="00F6570E">
      <w:bookmarkStart w:id="8" w:name="_GoBack"/>
      <w:bookmarkEnd w:id="8"/>
    </w:p>
    <w:sectPr w:rsidR="00F6570E" w:rsidSect="00707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02"/>
    <w:rsid w:val="00712E02"/>
    <w:rsid w:val="00F65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2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2E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2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2E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59E2FDF58F8C977295DA99250A66C0F6F36D0D9E4E479465B048331E24F8C30E74840DFA47F789FD5BFF9E0145A64044379835C4E7A769F1486CN9V2B" TargetMode="External"/><Relationship Id="rId21" Type="http://schemas.openxmlformats.org/officeDocument/2006/relationships/hyperlink" Target="consultantplus://offline/ref=C759E2FDF58F8C977295DA99250A66C0F6F36D0D9C46449F69B048331E24F8C30E74840DFA47F789FD5BFF910145A64044379835C4E7A769F1486CN9V2B" TargetMode="External"/><Relationship Id="rId42" Type="http://schemas.openxmlformats.org/officeDocument/2006/relationships/hyperlink" Target="consultantplus://offline/ref=C759E2FDF58F8C977295DA99250A66C0F6F36D0D9B4E479F68B048331E24F8C30E74840DFA47F789FD5BFE960145A64044379835C4E7A769F1486CN9V2B" TargetMode="External"/><Relationship Id="rId47" Type="http://schemas.openxmlformats.org/officeDocument/2006/relationships/hyperlink" Target="consultantplus://offline/ref=C759E2FDF58F8C977295DA99250A66C0F6F36D0D9946409B6EB048331E24F8C30E74840DFA47F789FD5BFF9F0145A64044379835C4E7A769F1486CN9V2B" TargetMode="External"/><Relationship Id="rId63" Type="http://schemas.openxmlformats.org/officeDocument/2006/relationships/hyperlink" Target="consultantplus://offline/ref=C759E2FDF58F8C977295DA99250A66C0F6F36D0D994446946BBA1539167DF4C1097BDB1AFD0EFB88FD5BFF970A1AA355556F9435DBF9A171ED4A6D9ANFV1B" TargetMode="External"/><Relationship Id="rId68" Type="http://schemas.openxmlformats.org/officeDocument/2006/relationships/hyperlink" Target="consultantplus://offline/ref=C759E2FDF58F8C977295DA99250A66C0F6F36D0D9E43409B65B048331E24F8C30E74840DFA47F789FD5BFE970145A64044379835C4E7A769F1486CN9V2B" TargetMode="External"/><Relationship Id="rId84" Type="http://schemas.openxmlformats.org/officeDocument/2006/relationships/hyperlink" Target="consultantplus://offline/ref=C759E2FDF58F8C977295DA99250A66C0F6F36D0D9142429B6FB048331E24F8C30E74840DFA47F789FD5BFE970145A64044379835C4E7A769F1486CN9V2B" TargetMode="External"/><Relationship Id="rId89" Type="http://schemas.openxmlformats.org/officeDocument/2006/relationships/hyperlink" Target="consultantplus://offline/ref=C759E2FDF58F8C977295DA99250A66C0F6F36D0D9B42469F69B048331E24F8C30E74840DFA47F789FD5BFF9E0145A64044379835C4E7A769F1486CN9V2B" TargetMode="External"/><Relationship Id="rId2" Type="http://schemas.microsoft.com/office/2007/relationships/stylesWithEffects" Target="stylesWithEffects.xml"/><Relationship Id="rId16" Type="http://schemas.openxmlformats.org/officeDocument/2006/relationships/hyperlink" Target="consultantplus://offline/ref=C759E2FDF58F8C977295DA99250A66C0F6F36D0D994E4A9B64B048331E24F8C30E74840DFA47F789FD5BFE940145A64044379835C4E7A769F1486CN9V2B" TargetMode="External"/><Relationship Id="rId29" Type="http://schemas.openxmlformats.org/officeDocument/2006/relationships/hyperlink" Target="consultantplus://offline/ref=C759E2FDF58F8C977295DA99250A66C0F6F36D0D9142429B6FB048331E24F8C30E74840DFA47F789FD5BFF910145A64044379835C4E7A769F1486CN9V2B" TargetMode="External"/><Relationship Id="rId107" Type="http://schemas.openxmlformats.org/officeDocument/2006/relationships/hyperlink" Target="consultantplus://offline/ref=C759E2FDF58F8C977295DA99250A66C0F6F36D0D9E44419466ED423B4728FAC4012B810AEB47F788E35BF9880811F6N0VDB" TargetMode="External"/><Relationship Id="rId11" Type="http://schemas.openxmlformats.org/officeDocument/2006/relationships/hyperlink" Target="consultantplus://offline/ref=C759E2FDF58F8C977295DA99250A66C0F6F36D0D9944439D65B048331E24F8C30E74840DFA47F789FD5BFF910145A64044379835C4E7A769F1486CN9V2B" TargetMode="External"/><Relationship Id="rId24" Type="http://schemas.openxmlformats.org/officeDocument/2006/relationships/hyperlink" Target="consultantplus://offline/ref=C759E2FDF58F8C977295DA99250A66C0F6F36D0D9E4445946FB048331E24F8C30E74840DFA47F789FD5BFF910145A64044379835C4E7A769F1486CN9V2B" TargetMode="External"/><Relationship Id="rId32" Type="http://schemas.openxmlformats.org/officeDocument/2006/relationships/hyperlink" Target="consultantplus://offline/ref=C759E2FDF58F8C977295DA99250A66C0F6F36D0D9947479C6FB91539167DF4C1097BDB1AFD0EFB88FD5BFF960D1AA355556F9435DBF9A171ED4A6D9ANFV1B" TargetMode="External"/><Relationship Id="rId37" Type="http://schemas.openxmlformats.org/officeDocument/2006/relationships/hyperlink" Target="consultantplus://offline/ref=C759E2FDF58F8C977295C494336638CFF5FA3700994249CB31EF136E492DF294493BDD4FBE49FF88FE50ABC74E44FA0510249932C4E5A176NFVAB" TargetMode="External"/><Relationship Id="rId40" Type="http://schemas.openxmlformats.org/officeDocument/2006/relationships/hyperlink" Target="consultantplus://offline/ref=C759E2FDF58F8C977295DA99250A66C0F6F36D0D9F404B996AB048331E24F8C30E74840DFA47F789FD5BFE940145A64044379835C4E7A769F1486CN9V2B" TargetMode="External"/><Relationship Id="rId45" Type="http://schemas.openxmlformats.org/officeDocument/2006/relationships/hyperlink" Target="consultantplus://offline/ref=C759E2FDF58F8C977295DA99250A66C0F6F36D0D994243986FB048331E24F8C30E74840DFA47F789FD5BFF9E0145A64044379835C4E7A769F1486CN9V2B" TargetMode="External"/><Relationship Id="rId53" Type="http://schemas.openxmlformats.org/officeDocument/2006/relationships/hyperlink" Target="consultantplus://offline/ref=C759E2FDF58F8C977295DA99250A66C0F6F36D0D9F404B996AB048331E24F8C30E74840DFA47F789FD5BFE900145A64044379835C4E7A769F1486CN9V2B" TargetMode="External"/><Relationship Id="rId58" Type="http://schemas.openxmlformats.org/officeDocument/2006/relationships/hyperlink" Target="consultantplus://offline/ref=C759E2FDF58F8C977295C494336638CFF5F937089C4E49CB31EF136E492DF2945B3B8543BF4BE889FB45FD960BN1V8B" TargetMode="External"/><Relationship Id="rId66" Type="http://schemas.openxmlformats.org/officeDocument/2006/relationships/hyperlink" Target="consultantplus://offline/ref=C759E2FDF58F8C977295DA99250A66C0F6F36D0D9F404B996AB048331E24F8C30E74840DFA47F789FD5BFF9F0145A64044379835C4E7A769F1486CN9V2B" TargetMode="External"/><Relationship Id="rId74" Type="http://schemas.openxmlformats.org/officeDocument/2006/relationships/hyperlink" Target="consultantplus://offline/ref=C759E2FDF58F8C977295DA99250A66C0F6F36D0D9E43409B65B048331E24F8C30E74840DFA47F789FD5BFE9E0145A64044379835C4E7A769F1486CN9V2B" TargetMode="External"/><Relationship Id="rId79" Type="http://schemas.openxmlformats.org/officeDocument/2006/relationships/hyperlink" Target="consultantplus://offline/ref=C759E2FDF58F8C977295DA99250A66C0F6F36D0D9944409468B048331E24F8C30E74840DFA47F789FD5BFE9F0145A64044379835C4E7A769F1486CN9V2B" TargetMode="External"/><Relationship Id="rId87" Type="http://schemas.openxmlformats.org/officeDocument/2006/relationships/hyperlink" Target="consultantplus://offline/ref=C759E2FDF58F8C977295DA99250A66C0F6F36D0D9F404B996AB048331E24F8C30E74840DFA47F789FD5BFF9F0145A64044379835C4E7A769F1486CN9V2B" TargetMode="External"/><Relationship Id="rId102" Type="http://schemas.openxmlformats.org/officeDocument/2006/relationships/hyperlink" Target="consultantplus://offline/ref=C759E2FDF58F8C977295DA99250A66C0F6F36D0D9F404B996AB048331E24F8C30E74840DFA47F789FD5BFF9F0145A64044379835C4E7A769F1486CN9V2B"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759E2FDF58F8C977295DA99250A66C0F6F36D0D9946439B65BD1539167DF4C1097BDB1AFD0EFB88FD5BFF940F1AA355556F9435DBF9A171ED4A6D9ANFV1B" TargetMode="External"/><Relationship Id="rId82" Type="http://schemas.openxmlformats.org/officeDocument/2006/relationships/hyperlink" Target="consultantplus://offline/ref=C759E2FDF58F8C977295DA99250A66C0F6F36D0D9944409468B048331E24F8C30E74840DFA47F789FD5BFD970145A64044379835C4E7A769F1486CN9V2B" TargetMode="External"/><Relationship Id="rId90" Type="http://schemas.openxmlformats.org/officeDocument/2006/relationships/hyperlink" Target="consultantplus://offline/ref=C759E2FDF58F8C977295DA99250A66C0F6F36D0D9946439B65BD1539167DF4C1097BDB1AFD0EFB88FD5BFF940F1AA355556F9435DBF9A171ED4A6D9ANFV1B" TargetMode="External"/><Relationship Id="rId95" Type="http://schemas.openxmlformats.org/officeDocument/2006/relationships/hyperlink" Target="consultantplus://offline/ref=C759E2FDF58F8C977295DA99250A66C0F6F36D0D9944409468B048331E24F8C30E74840DFA47F789FD5BFE9F0145A64044379835C4E7A769F1486CN9V2B" TargetMode="External"/><Relationship Id="rId19" Type="http://schemas.openxmlformats.org/officeDocument/2006/relationships/hyperlink" Target="consultantplus://offline/ref=C759E2FDF58F8C977295DA99250A66C0F6F36D0D9B42469F69B048331E24F8C30E74840DFA47F789FD5BFF910145A64044379835C4E7A769F1486CN9V2B" TargetMode="External"/><Relationship Id="rId14" Type="http://schemas.openxmlformats.org/officeDocument/2006/relationships/hyperlink" Target="consultantplus://offline/ref=C759E2FDF58F8C977295DA99250A66C0F6F36D0D994243986FB048331E24F8C30E74840DFA47F789FD5BFF910145A64044379835C4E7A769F1486CN9V2B" TargetMode="External"/><Relationship Id="rId22" Type="http://schemas.openxmlformats.org/officeDocument/2006/relationships/hyperlink" Target="consultantplus://offline/ref=C759E2FDF58F8C977295DA99250A66C0F6F36D0D9D4045986EB048331E24F8C30E74840DFA47F789FD5BFF910145A64044379835C4E7A769F1486CN9V2B" TargetMode="External"/><Relationship Id="rId27" Type="http://schemas.openxmlformats.org/officeDocument/2006/relationships/hyperlink" Target="consultantplus://offline/ref=C759E2FDF58F8C977295DA99250A66C0F6F36D0D9F404B996AB048331E24F8C30E74840DFA47F789FD5BFF910145A64044379835C4E7A769F1486CN9V2B" TargetMode="External"/><Relationship Id="rId30" Type="http://schemas.openxmlformats.org/officeDocument/2006/relationships/hyperlink" Target="consultantplus://offline/ref=C759E2FDF58F8C977295DA99250A66C0F6F36D0D9946439B65BD1539167DF4C1097BDB1AFD0EFB88FD5BFF960D1AA355556F9435DBF9A171ED4A6D9ANFV1B" TargetMode="External"/><Relationship Id="rId35" Type="http://schemas.openxmlformats.org/officeDocument/2006/relationships/hyperlink" Target="consultantplus://offline/ref=C759E2FDF58F8C977295DA99250A66C0F6F36D0D994446946BBA1539167DF4C1097BDB1AFD0EFB88FD5BFF960D1AA355556F9435DBF9A171ED4A6D9ANFV1B" TargetMode="External"/><Relationship Id="rId43" Type="http://schemas.openxmlformats.org/officeDocument/2006/relationships/hyperlink" Target="consultantplus://offline/ref=C759E2FDF58F8C977295C494336638CFF5FA36069D4F49CB31EF136E492DF294493BDD4FBC4CF682A90ABBC30710F61A113C8736DAE6NAV8B" TargetMode="External"/><Relationship Id="rId48" Type="http://schemas.openxmlformats.org/officeDocument/2006/relationships/hyperlink" Target="consultantplus://offline/ref=C759E2FDF58F8C977295DA99250A66C0F6F36D0D9946409B6EB048331E24F8C30E74840DFA47F789FD5BFE960145A64044379835C4E7A769F1486CN9V2B" TargetMode="External"/><Relationship Id="rId56" Type="http://schemas.openxmlformats.org/officeDocument/2006/relationships/hyperlink" Target="consultantplus://offline/ref=C759E2FDF58F8C977295DA99250A66C0F6F36D0D9A4E439565B048331E24F8C30E74840DFA47F789FD5BFF910145A64044379835C4E7A769F1486CN9V2B" TargetMode="External"/><Relationship Id="rId64" Type="http://schemas.openxmlformats.org/officeDocument/2006/relationships/hyperlink" Target="consultantplus://offline/ref=C759E2FDF58F8C977295DA99250A66C0F6F36D0D9944409468B048331E24F8C30E74840DFA47F789FD5BFE920145A64044379835C4E7A769F1486CN9V2B" TargetMode="External"/><Relationship Id="rId69" Type="http://schemas.openxmlformats.org/officeDocument/2006/relationships/hyperlink" Target="consultantplus://offline/ref=C759E2FDF58F8C977295DA99250A66C0F6F36D0D9E43409B65B048331E24F8C30E74840DFA47F789FD5BFE950145A64044379835C4E7A769F1486CN9V2B" TargetMode="External"/><Relationship Id="rId77" Type="http://schemas.openxmlformats.org/officeDocument/2006/relationships/hyperlink" Target="consultantplus://offline/ref=C759E2FDF58F8C977295DA99250A66C0F6F36D0D9142429B6FB048331E24F8C30E74840DFA47F789FD5BFF9E0145A64044379835C4E7A769F1486CN9V2B" TargetMode="External"/><Relationship Id="rId100" Type="http://schemas.openxmlformats.org/officeDocument/2006/relationships/hyperlink" Target="consultantplus://offline/ref=C759E2FDF58F8C977295DA99250A66C0F6F36D0D9C46449F69B048331E24F8C30E74840DFA47F789FD5BFE910145A64044379835C4E7A769F1486CN9V2B" TargetMode="External"/><Relationship Id="rId105" Type="http://schemas.openxmlformats.org/officeDocument/2006/relationships/hyperlink" Target="consultantplus://offline/ref=C759E2FDF58F8C977295DA99250A66C0F6F36D0D994E4A9B64B048331E24F8C30E74840DFA47F789FD5BFE900145A64044379835C4E7A769F1486CN9V2B" TargetMode="External"/><Relationship Id="rId8" Type="http://schemas.openxmlformats.org/officeDocument/2006/relationships/hyperlink" Target="consultantplus://offline/ref=C759E2FDF58F8C977295DA99250A66C0F6F36D0D9146419D66ED423B4728FAC4012B930AB34BF689FD5BF99D5E40B3511C3B982ADAE1BF75F349N6V4B" TargetMode="External"/><Relationship Id="rId51" Type="http://schemas.openxmlformats.org/officeDocument/2006/relationships/hyperlink" Target="consultantplus://offline/ref=C759E2FDF58F8C977295DA99250A66C0F6F36D0D9944409468B048331E24F8C30E74840DFA47F789FD5BFF9F0145A64044379835C4E7A769F1486CN9V2B" TargetMode="External"/><Relationship Id="rId72" Type="http://schemas.openxmlformats.org/officeDocument/2006/relationships/hyperlink" Target="consultantplus://offline/ref=C759E2FDF58F8C977295DA99250A66C0F6F36D0D9E43409B65B048331E24F8C30E74840DFA47F789FD5BFE900145A64044379835C4E7A769F1486CN9V2B" TargetMode="External"/><Relationship Id="rId80" Type="http://schemas.openxmlformats.org/officeDocument/2006/relationships/hyperlink" Target="consultantplus://offline/ref=C759E2FDF58F8C977295DA99250A66C0F6F36D0D9F404B996AB048331E24F8C30E74840DFA47F789FD5BFF9F0145A64044379835C4E7A769F1486CN9V2B" TargetMode="External"/><Relationship Id="rId85" Type="http://schemas.openxmlformats.org/officeDocument/2006/relationships/hyperlink" Target="consultantplus://offline/ref=C759E2FDF58F8C977295DA99250A66C0F6F36D0D9142429B6FB048331E24F8C30E74840DFA47F789FD5BFE950145A64044379835C4E7A769F1486CN9V2B" TargetMode="External"/><Relationship Id="rId93" Type="http://schemas.openxmlformats.org/officeDocument/2006/relationships/hyperlink" Target="consultantplus://offline/ref=C759E2FDF58F8C977295DA99250A66C0F6F36D0D9947409E65BF1539167DF4C1097BDB1AFD0EFB88FD5BFF96021AA355556F9435DBF9A171ED4A6D9ANFV1B" TargetMode="External"/><Relationship Id="rId98" Type="http://schemas.openxmlformats.org/officeDocument/2006/relationships/hyperlink" Target="consultantplus://offline/ref=C759E2FDF58F8C977295DA99250A66C0F6F36D0D9F404B996AB048331E24F8C30E74840DFA47F789FD5BFF9F0145A64044379835C4E7A769F1486CN9V2B" TargetMode="External"/><Relationship Id="rId3" Type="http://schemas.openxmlformats.org/officeDocument/2006/relationships/settings" Target="settings.xml"/><Relationship Id="rId12" Type="http://schemas.openxmlformats.org/officeDocument/2006/relationships/hyperlink" Target="consultantplus://offline/ref=C759E2FDF58F8C977295DA99250A66C0F6F36D0D9944409468B048331E24F8C30E74840DFA47F789FD5BFF910145A64044379835C4E7A769F1486CN9V2B" TargetMode="External"/><Relationship Id="rId17" Type="http://schemas.openxmlformats.org/officeDocument/2006/relationships/hyperlink" Target="consultantplus://offline/ref=C759E2FDF58F8C977295DA99250A66C0F6F36D0D9A4E439565B048331E24F8C30E74840DFA47F789FD5BFF910145A64044379835C4E7A769F1486CN9V2B" TargetMode="External"/><Relationship Id="rId25" Type="http://schemas.openxmlformats.org/officeDocument/2006/relationships/hyperlink" Target="consultantplus://offline/ref=C759E2FDF58F8C977295DA99250A66C0F6F36D0D9E43409B65B048331E24F8C30E74840DFA47F789FD5BFF910145A64044379835C4E7A769F1486CN9V2B" TargetMode="External"/><Relationship Id="rId33" Type="http://schemas.openxmlformats.org/officeDocument/2006/relationships/hyperlink" Target="consultantplus://offline/ref=C759E2FDF58F8C977295DA99250A66C0F6F36D0D9944429469B91539167DF4C1097BDB1AFD0EFB88FD5BFF960D1AA355556F9435DBF9A171ED4A6D9ANFV1B" TargetMode="External"/><Relationship Id="rId38" Type="http://schemas.openxmlformats.org/officeDocument/2006/relationships/hyperlink" Target="consultantplus://offline/ref=C759E2FDF58F8C977295DA99250A66C0F6F36D0D9944409468B048331E24F8C30E74840DFA47F789FD5BFF9E0145A64044379835C4E7A769F1486CN9V2B" TargetMode="External"/><Relationship Id="rId46" Type="http://schemas.openxmlformats.org/officeDocument/2006/relationships/hyperlink" Target="consultantplus://offline/ref=C759E2FDF58F8C977295DA99250A66C0F6F36D0D9F404B996AB048331E24F8C30E74840DFA47F789FD5BFE920145A64044379835C4E7A769F1486CN9V2B" TargetMode="External"/><Relationship Id="rId59" Type="http://schemas.openxmlformats.org/officeDocument/2006/relationships/hyperlink" Target="consultantplus://offline/ref=C759E2FDF58F8C977295C494336638CFF7F032099F4149CB31EF136E492DF2945B3B8543BF4BE889FB45FD960BN1V8B" TargetMode="External"/><Relationship Id="rId67" Type="http://schemas.openxmlformats.org/officeDocument/2006/relationships/hyperlink" Target="consultantplus://offline/ref=C759E2FDF58F8C977295DA99250A66C0F6F36D0D9F404B996AB048331E24F8C30E74840DFA47F789FD5BFF9F0145A64044379835C4E7A769F1486CN9V2B" TargetMode="External"/><Relationship Id="rId103" Type="http://schemas.openxmlformats.org/officeDocument/2006/relationships/hyperlink" Target="consultantplus://offline/ref=C759E2FDF58F8C977295DA99250A66C0F6F36D0D9C46449F69B048331E24F8C30E74840DFA47F789FD5BFD960145A64044379835C4E7A769F1486CN9V2B" TargetMode="External"/><Relationship Id="rId108" Type="http://schemas.openxmlformats.org/officeDocument/2006/relationships/fontTable" Target="fontTable.xml"/><Relationship Id="rId20" Type="http://schemas.openxmlformats.org/officeDocument/2006/relationships/hyperlink" Target="consultantplus://offline/ref=C759E2FDF58F8C977295DA99250A66C0F6F36D0D9B4E479F68B048331E24F8C30E74840DFA47F789FD5BFF910145A64044379835C4E7A769F1486CN9V2B" TargetMode="External"/><Relationship Id="rId41" Type="http://schemas.openxmlformats.org/officeDocument/2006/relationships/hyperlink" Target="consultantplus://offline/ref=C759E2FDF58F8C977295DA99250A66C0F6F36D0D9B4E479F68B048331E24F8C30E74840DFA47F789FD5BFF9F0145A64044379835C4E7A769F1486CN9V2B" TargetMode="External"/><Relationship Id="rId54" Type="http://schemas.openxmlformats.org/officeDocument/2006/relationships/hyperlink" Target="consultantplus://offline/ref=C759E2FDF58F8C977295DA99250A66C0F6F36D0D9944429469B91539167DF4C1097BDB1AFD0EFB88FD5BFF96021AA355556F9435DBF9A171ED4A6D9ANFV1B" TargetMode="External"/><Relationship Id="rId62" Type="http://schemas.openxmlformats.org/officeDocument/2006/relationships/hyperlink" Target="consultantplus://offline/ref=C759E2FDF58F8C977295DA99250A66C0F6F36D0D994446946BBA1539167DF4C1097BDB1AFD0EFB88FD5BFF96021AA355556F9435DBF9A171ED4A6D9ANFV1B" TargetMode="External"/><Relationship Id="rId70" Type="http://schemas.openxmlformats.org/officeDocument/2006/relationships/hyperlink" Target="consultantplus://offline/ref=C759E2FDF58F8C977295DA99250A66C0F6F36D0D9947479C6FB91539167DF4C1097BDB1AFD0EFB88FD5BFF96031AA355556F9435DBF9A171ED4A6D9ANFV1B" TargetMode="External"/><Relationship Id="rId75" Type="http://schemas.openxmlformats.org/officeDocument/2006/relationships/hyperlink" Target="consultantplus://offline/ref=C759E2FDF58F8C977295DA99250A66C0F6F36D0D9E43409B65B048331E24F8C30E74840DFA47F789FD5BFE9F0145A64044379835C4E7A769F1486CN9V2B" TargetMode="External"/><Relationship Id="rId83" Type="http://schemas.openxmlformats.org/officeDocument/2006/relationships/hyperlink" Target="consultantplus://offline/ref=C759E2FDF58F8C977295DA99250A66C0F6F36D0D9142429B6FB048331E24F8C30E74840DFA47F789FD5BFE960145A64044379835C4E7A769F1486CN9V2B" TargetMode="External"/><Relationship Id="rId88" Type="http://schemas.openxmlformats.org/officeDocument/2006/relationships/hyperlink" Target="consultantplus://offline/ref=C759E2FDF58F8C977295DA99250A66C0F6F36D0D99444A9E6DB048331E24F8C30E74840DFA47F789FD5BFF9E0145A64044379835C4E7A769F1486CN9V2B" TargetMode="External"/><Relationship Id="rId91" Type="http://schemas.openxmlformats.org/officeDocument/2006/relationships/hyperlink" Target="consultantplus://offline/ref=C759E2FDF58F8C977295DA99250A66C0F6F36D0D9945439B64BA1539167DF4C1097BDB1AFD0EFB88FD5BFF970E1AA355556F9435DBF9A171ED4A6D9ANFV1B" TargetMode="External"/><Relationship Id="rId96" Type="http://schemas.openxmlformats.org/officeDocument/2006/relationships/hyperlink" Target="consultantplus://offline/ref=C759E2FDF58F8C977295DA99250A66C0F6F36D0D994E4A9B64B048331E24F8C30E74840DFA47F789FD5BFE920145A64044379835C4E7A769F1486CN9V2B" TargetMode="External"/><Relationship Id="rId1" Type="http://schemas.openxmlformats.org/officeDocument/2006/relationships/styles" Target="styles.xml"/><Relationship Id="rId6" Type="http://schemas.openxmlformats.org/officeDocument/2006/relationships/hyperlink" Target="consultantplus://offline/ref=C759E2FDF58F8C977295DA99250A66C0F6F36D0D9047459F66ED423B4728FAC4012B930AB34BF689FD5BFA9D5E40B3511C3B982ADAE1BF75F349N6V4B" TargetMode="External"/><Relationship Id="rId15" Type="http://schemas.openxmlformats.org/officeDocument/2006/relationships/hyperlink" Target="consultantplus://offline/ref=C759E2FDF58F8C977295DA99250A66C0F6F36D0D99434B9A6CB048331E24F8C30E74840DFA47F789FD5BFF910145A64044379835C4E7A769F1486CN9V2B" TargetMode="External"/><Relationship Id="rId23" Type="http://schemas.openxmlformats.org/officeDocument/2006/relationships/hyperlink" Target="consultantplus://offline/ref=C759E2FDF58F8C977295DA99250A66C0F6F36D0D9D4F439565B048331E24F8C30E74840DFA47F789FD5BFF910145A64044379835C4E7A769F1486CN9V2B" TargetMode="External"/><Relationship Id="rId28" Type="http://schemas.openxmlformats.org/officeDocument/2006/relationships/hyperlink" Target="consultantplus://offline/ref=C759E2FDF58F8C977295DA99250A66C0F6F36D0D91474A9D6AB048331E24F8C30E74840DFA47F789FD5BFF910145A64044379835C4E7A769F1486CN9V2B" TargetMode="External"/><Relationship Id="rId36" Type="http://schemas.openxmlformats.org/officeDocument/2006/relationships/hyperlink" Target="consultantplus://offline/ref=C759E2FDF58F8C977295DA99250A66C0F6F36D0D9945439B64BA1539167DF4C1097BDB1AFD0EFB88FD5BFF960D1AA355556F9435DBF9A171ED4A6D9ANFV1B" TargetMode="External"/><Relationship Id="rId49" Type="http://schemas.openxmlformats.org/officeDocument/2006/relationships/hyperlink" Target="consultantplus://offline/ref=C759E2FDF58F8C977295DA99250A66C0F6F36D0D9946409B6EB048331E24F8C30E74840DFA47F789FD5BFE970145A64044379835C4E7A769F1486CN9V2B" TargetMode="External"/><Relationship Id="rId57" Type="http://schemas.openxmlformats.org/officeDocument/2006/relationships/hyperlink" Target="consultantplus://offline/ref=C759E2FDF58F8C977295DA99250A66C0F6F36D0D9E43409B65B048331E24F8C30E74840DFA47F789FD5BFF9E0145A64044379835C4E7A769F1486CN9V2B" TargetMode="External"/><Relationship Id="rId106" Type="http://schemas.openxmlformats.org/officeDocument/2006/relationships/hyperlink" Target="consultantplus://offline/ref=C759E2FDF58F8C977295DA99250A66C0F6F36D0D9C46449F69B048331E24F8C30E74840DFA47F789FD5BFD970145A64044379835C4E7A769F1486CN9V2B" TargetMode="External"/><Relationship Id="rId10" Type="http://schemas.openxmlformats.org/officeDocument/2006/relationships/hyperlink" Target="consultantplus://offline/ref=C759E2FDF58F8C977295DA99250A66C0F6F36D0D9947469F6BB048331E24F8C30E74840DFA47F789FD5BFF900145A64044379835C4E7A769F1486CN9V2B" TargetMode="External"/><Relationship Id="rId31" Type="http://schemas.openxmlformats.org/officeDocument/2006/relationships/hyperlink" Target="consultantplus://offline/ref=C759E2FDF58F8C977295DA99250A66C0F6F36D0D9947409E65BF1539167DF4C1097BDB1AFD0EFB88FD5BFF960D1AA355556F9435DBF9A171ED4A6D9ANFV1B" TargetMode="External"/><Relationship Id="rId44" Type="http://schemas.openxmlformats.org/officeDocument/2006/relationships/hyperlink" Target="consultantplus://offline/ref=C759E2FDF58F8C977295DA99250A66C0F6F36D0D9945439B64BA1539167DF4C1097BDB1AFD0EFB88FD5BFF970A1AA355556F9435DBF9A171ED4A6D9ANFV1B" TargetMode="External"/><Relationship Id="rId52" Type="http://schemas.openxmlformats.org/officeDocument/2006/relationships/hyperlink" Target="consultantplus://offline/ref=C759E2FDF58F8C977295DA99250A66C0F6F36D0D9F404B996AB048331E24F8C30E74840DFA47F789FD5BFF9F0145A64044379835C4E7A769F1486CN9V2B" TargetMode="External"/><Relationship Id="rId60" Type="http://schemas.openxmlformats.org/officeDocument/2006/relationships/hyperlink" Target="consultantplus://offline/ref=C759E2FDF58F8C977295DA99250A66C0F6F36D0D9944469D64B81539167DF4C1097BDB1AFD0EFB88FD5BFF96021AA355556F9435DBF9A171ED4A6D9ANFV1B" TargetMode="External"/><Relationship Id="rId65" Type="http://schemas.openxmlformats.org/officeDocument/2006/relationships/hyperlink" Target="consultantplus://offline/ref=C759E2FDF58F8C977295DA99250A66C0F6F36D0D9944409468B048331E24F8C30E74840DFA47F789FD5BFE930145A64044379835C4E7A769F1486CN9V2B" TargetMode="External"/><Relationship Id="rId73" Type="http://schemas.openxmlformats.org/officeDocument/2006/relationships/hyperlink" Target="consultantplus://offline/ref=C759E2FDF58F8C977295DA99250A66C0F6F36D0D9E43409B65B048331E24F8C30E74840DFA47F789FD5BFE910145A64044379835C4E7A769F1486CN9V2B" TargetMode="External"/><Relationship Id="rId78" Type="http://schemas.openxmlformats.org/officeDocument/2006/relationships/hyperlink" Target="consultantplus://offline/ref=C759E2FDF58F8C977295DA99250A66C0F6F36D0D9944409468B048331E24F8C30E74840DFA47F789FD5BFE900145A64044379835C4E7A769F1486CN9V2B" TargetMode="External"/><Relationship Id="rId81" Type="http://schemas.openxmlformats.org/officeDocument/2006/relationships/hyperlink" Target="consultantplus://offline/ref=C759E2FDF58F8C977295DA99250A66C0F6F36D0D9946439B65BD1539167DF4C1097BDB1AFD0EFB88FD5BFF940F1AA355556F9435DBF9A171ED4A6D9ANFV1B" TargetMode="External"/><Relationship Id="rId86" Type="http://schemas.openxmlformats.org/officeDocument/2006/relationships/hyperlink" Target="consultantplus://offline/ref=C759E2FDF58F8C977295DA99250A66C0F6F36D0D9E43409B65B048331E24F8C30E74840DFA47F789FD5BFD970145A64044379835C4E7A769F1486CN9V2B" TargetMode="External"/><Relationship Id="rId94" Type="http://schemas.openxmlformats.org/officeDocument/2006/relationships/hyperlink" Target="consultantplus://offline/ref=C759E2FDF58F8C977295C494336638CFF5FA36069D4F49CB31EF136E492DF2945B3B8543BF4BE889FB45FD960BN1V8B" TargetMode="External"/><Relationship Id="rId99" Type="http://schemas.openxmlformats.org/officeDocument/2006/relationships/hyperlink" Target="consultantplus://offline/ref=C759E2FDF58F8C977295DA99250A66C0F6F36D0D9C46449F69B048331E24F8C30E74840DFA47F789FD5BFE900145A64044379835C4E7A769F1486CN9V2B" TargetMode="External"/><Relationship Id="rId101" Type="http://schemas.openxmlformats.org/officeDocument/2006/relationships/hyperlink" Target="consultantplus://offline/ref=C759E2FDF58F8C977295DA99250A66C0F6F36D0D9C46449F69B048331E24F8C30E74840DFA47F789FD5BFE9F0145A64044379835C4E7A769F1486CN9V2B" TargetMode="External"/><Relationship Id="rId4" Type="http://schemas.openxmlformats.org/officeDocument/2006/relationships/webSettings" Target="webSettings.xml"/><Relationship Id="rId9" Type="http://schemas.openxmlformats.org/officeDocument/2006/relationships/hyperlink" Target="consultantplus://offline/ref=C759E2FDF58F8C977295DA99250A66C0F6F36D0D9946409B6EB048331E24F8C30E74840DFA47F789FD5BFF900145A64044379835C4E7A769F1486CN9V2B" TargetMode="External"/><Relationship Id="rId13" Type="http://schemas.openxmlformats.org/officeDocument/2006/relationships/hyperlink" Target="consultantplus://offline/ref=C759E2FDF58F8C977295DA99250A66C0F6F36D0D99444A9E6DB048331E24F8C30E74840DFA47F789FD5BFF910145A64044379835C4E7A769F1486CN9V2B" TargetMode="External"/><Relationship Id="rId18" Type="http://schemas.openxmlformats.org/officeDocument/2006/relationships/hyperlink" Target="consultantplus://offline/ref=C759E2FDF58F8C977295DA99250A66C0F6F36D0D9A4F449569B048331E24F8C30E74840DFA47F789FD5BFF910145A64044379835C4E7A769F1486CN9V2B" TargetMode="External"/><Relationship Id="rId39" Type="http://schemas.openxmlformats.org/officeDocument/2006/relationships/hyperlink" Target="consultantplus://offline/ref=C759E2FDF58F8C977295DA99250A66C0F6F36D0D9D4045986EB048331E24F8C30E74840DFA47F789FD5BFF9E0145A64044379835C4E7A769F1486CN9V2B" TargetMode="External"/><Relationship Id="rId109" Type="http://schemas.openxmlformats.org/officeDocument/2006/relationships/theme" Target="theme/theme1.xml"/><Relationship Id="rId34" Type="http://schemas.openxmlformats.org/officeDocument/2006/relationships/hyperlink" Target="consultantplus://offline/ref=C759E2FDF58F8C977295DA99250A66C0F6F36D0D9944469D64B81539167DF4C1097BDB1AFD0EFB88FD5BFF960D1AA355556F9435DBF9A171ED4A6D9ANFV1B" TargetMode="External"/><Relationship Id="rId50" Type="http://schemas.openxmlformats.org/officeDocument/2006/relationships/hyperlink" Target="consultantplus://offline/ref=C759E2FDF58F8C977295DA99250A66C0F6F36D0D9946409B6EB048331E24F8C30E74840DFA47F789FD5BFE940145A64044379835C4E7A769F1486CN9V2B" TargetMode="External"/><Relationship Id="rId55" Type="http://schemas.openxmlformats.org/officeDocument/2006/relationships/hyperlink" Target="consultantplus://offline/ref=C759E2FDF58F8C977295DA99250A66C0F6F36D0D9944429469B91539167DF4C1097BDB1AFD0EFB88FD5BFF970D1AA355556F9435DBF9A171ED4A6D9ANFV1B" TargetMode="External"/><Relationship Id="rId76" Type="http://schemas.openxmlformats.org/officeDocument/2006/relationships/hyperlink" Target="consultantplus://offline/ref=C759E2FDF58F8C977295DA99250A66C0F6F36D0D9E43409B65B048331E24F8C30E74840DFA47F789FD5BFD960145A64044379835C4E7A769F1486CN9V2B" TargetMode="External"/><Relationship Id="rId97" Type="http://schemas.openxmlformats.org/officeDocument/2006/relationships/hyperlink" Target="consultantplus://offline/ref=C759E2FDF58F8C977295DA99250A66C0F6F36D0D9C46449F69B048331E24F8C30E74840DFA47F789FD5BFE930145A64044379835C4E7A769F1486CN9V2B" TargetMode="External"/><Relationship Id="rId104" Type="http://schemas.openxmlformats.org/officeDocument/2006/relationships/hyperlink" Target="consultantplus://offline/ref=C759E2FDF58F8C977295C494336638CFF5FA36069D4F49CB31EF136E492DF294493BDD4FBE4BF588F450ABC74E44FA0510249932C4E5A176NFVAB" TargetMode="External"/><Relationship Id="rId7" Type="http://schemas.openxmlformats.org/officeDocument/2006/relationships/hyperlink" Target="consultantplus://offline/ref=C759E2FDF58F8C977295DA99250A66C0F6F36D0D90454B9D66ED423B4728FAC4012B930AB34BF689FD5BFA9D5E40B3511C3B982ADAE1BF75F349N6V4B" TargetMode="External"/><Relationship Id="rId71" Type="http://schemas.openxmlformats.org/officeDocument/2006/relationships/hyperlink" Target="consultantplus://offline/ref=C759E2FDF58F8C977295DA99250A66C0F6F36D0D9947479C6FB91539167DF4C1097BDB1AFD0EFB88FD5BFF970A1AA355556F9435DBF9A171ED4A6D9ANFV1B" TargetMode="External"/><Relationship Id="rId92" Type="http://schemas.openxmlformats.org/officeDocument/2006/relationships/hyperlink" Target="consultantplus://offline/ref=C759E2FDF58F8C977295DA99250A66C0F6F36D0D9945439B64BA1539167DF4C1097BDB1AFD0EFB88FD5BFF970F1AA355556F9435DBF9A171ED4A6D9ANFV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6145</Words>
  <Characters>35030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Блинкова Ксения Анатольевна</dc:creator>
  <cp:lastModifiedBy>Блинкова Ксения Анатольевна</cp:lastModifiedBy>
  <cp:revision>1</cp:revision>
  <dcterms:created xsi:type="dcterms:W3CDTF">2019-06-11T01:21:00Z</dcterms:created>
  <dcterms:modified xsi:type="dcterms:W3CDTF">2019-06-11T01:21:00Z</dcterms:modified>
</cp:coreProperties>
</file>